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000D3" w14:textId="77777777" w:rsidR="00E75EB2" w:rsidRPr="009F15D6" w:rsidRDefault="00E75EB2" w:rsidP="00E75EB2">
      <w:pPr>
        <w:spacing w:line="360" w:lineRule="auto"/>
        <w:rPr>
          <w:sz w:val="22"/>
          <w:szCs w:val="22"/>
          <w:lang w:val="en-GB"/>
        </w:rPr>
      </w:pPr>
    </w:p>
    <w:p w14:paraId="38FC5F04" w14:textId="6790EF29" w:rsidR="00F7763A" w:rsidRPr="009F15D6" w:rsidRDefault="005256D2">
      <w:pPr>
        <w:pStyle w:val="MMKopfzeile"/>
        <w:rPr>
          <w:color w:val="6E6B60"/>
          <w:lang w:val="en-GB"/>
        </w:rPr>
      </w:pPr>
      <w:r w:rsidRPr="009F15D6">
        <w:rPr>
          <w:color w:val="6E6B60"/>
          <w:lang w:val="en-GB"/>
        </w:rPr>
        <w:t>Sarajevo</w:t>
      </w:r>
      <w:r w:rsidR="00E75EB2" w:rsidRPr="009F15D6">
        <w:rPr>
          <w:color w:val="6E6B60"/>
          <w:lang w:val="en-GB"/>
        </w:rPr>
        <w:t xml:space="preserve">, </w:t>
      </w:r>
      <w:r w:rsidR="00AB2079" w:rsidRPr="009F15D6">
        <w:rPr>
          <w:color w:val="6E6B60"/>
          <w:lang w:val="en-GB"/>
        </w:rPr>
        <w:t>9</w:t>
      </w:r>
      <w:r w:rsidR="007318CB" w:rsidRPr="009F15D6">
        <w:rPr>
          <w:color w:val="6E6B60"/>
          <w:lang w:val="en-GB"/>
        </w:rPr>
        <w:t xml:space="preserve"> November 2022</w:t>
      </w:r>
    </w:p>
    <w:p w14:paraId="44D5F76B" w14:textId="05AF9F3D" w:rsidR="00F7763A" w:rsidRPr="009F15D6" w:rsidRDefault="005256D2">
      <w:pPr>
        <w:pStyle w:val="MMKopfzeile"/>
        <w:rPr>
          <w:color w:val="6E6B60"/>
          <w:lang w:val="en-GB"/>
        </w:rPr>
      </w:pPr>
      <w:r w:rsidRPr="009F15D6">
        <w:rPr>
          <w:color w:val="6E6B60"/>
          <w:lang w:val="en-GB"/>
        </w:rPr>
        <w:t>Media release on South</w:t>
      </w:r>
      <w:r w:rsidR="0099534E" w:rsidRPr="009F15D6">
        <w:rPr>
          <w:color w:val="6E6B60"/>
          <w:lang w:val="en-GB"/>
        </w:rPr>
        <w:t>-</w:t>
      </w:r>
      <w:r w:rsidRPr="009F15D6">
        <w:rPr>
          <w:color w:val="6E6B60"/>
          <w:lang w:val="en-GB"/>
        </w:rPr>
        <w:t>East Europe</w:t>
      </w:r>
      <w:r w:rsidR="002C7624" w:rsidRPr="009F15D6">
        <w:rPr>
          <w:color w:val="6E6B60"/>
          <w:lang w:val="en-GB"/>
        </w:rPr>
        <w:t>’</w:t>
      </w:r>
      <w:r w:rsidRPr="009F15D6">
        <w:rPr>
          <w:color w:val="6E6B60"/>
          <w:lang w:val="en-GB"/>
        </w:rPr>
        <w:t>s first Climate Champions</w:t>
      </w:r>
    </w:p>
    <w:p w14:paraId="5F818AFA" w14:textId="77777777" w:rsidR="00F7763A" w:rsidRPr="009F15D6" w:rsidRDefault="005256D2">
      <w:pPr>
        <w:pStyle w:val="MMSperrfrist"/>
        <w:rPr>
          <w:lang w:val="en-GB"/>
        </w:rPr>
      </w:pPr>
      <w:r w:rsidRPr="009F15D6">
        <w:rPr>
          <w:lang w:val="en-GB"/>
        </w:rPr>
        <w:t>(Blocking deadline</w:t>
      </w:r>
      <w:r w:rsidR="00A165A4" w:rsidRPr="009F15D6">
        <w:rPr>
          <w:lang w:val="en-GB"/>
        </w:rPr>
        <w:t>: 9.11.2022 14:00)</w:t>
      </w:r>
    </w:p>
    <w:p w14:paraId="07BD8120" w14:textId="7561B967" w:rsidR="00F7763A" w:rsidRPr="009F15D6" w:rsidRDefault="005256D2">
      <w:pPr>
        <w:pStyle w:val="MMTitel"/>
        <w:rPr>
          <w:color w:val="A2BF2F"/>
          <w:lang w:val="en-GB"/>
        </w:rPr>
      </w:pPr>
      <w:r w:rsidRPr="009F15D6">
        <w:rPr>
          <w:color w:val="A2BF2F"/>
          <w:lang w:val="en-GB"/>
        </w:rPr>
        <w:t>South-East Europe</w:t>
      </w:r>
      <w:r w:rsidR="002C7624" w:rsidRPr="009F15D6">
        <w:rPr>
          <w:color w:val="A2BF2F"/>
          <w:lang w:val="en-GB"/>
        </w:rPr>
        <w:t>’</w:t>
      </w:r>
      <w:r w:rsidRPr="009F15D6">
        <w:rPr>
          <w:color w:val="A2BF2F"/>
          <w:lang w:val="en-GB"/>
        </w:rPr>
        <w:t xml:space="preserve">s </w:t>
      </w:r>
      <w:r w:rsidR="00BA02E3" w:rsidRPr="009F15D6">
        <w:rPr>
          <w:color w:val="A2BF2F"/>
          <w:lang w:val="en-GB"/>
        </w:rPr>
        <w:t xml:space="preserve">first </w:t>
      </w:r>
      <w:r w:rsidRPr="009F15D6">
        <w:rPr>
          <w:color w:val="A2BF2F"/>
          <w:lang w:val="en-GB"/>
        </w:rPr>
        <w:t xml:space="preserve">climate champions </w:t>
      </w:r>
      <w:r w:rsidR="008F1FEC" w:rsidRPr="009F15D6">
        <w:rPr>
          <w:color w:val="A2BF2F"/>
          <w:lang w:val="en-GB"/>
        </w:rPr>
        <w:t>crowned</w:t>
      </w:r>
    </w:p>
    <w:p w14:paraId="0C0F561C" w14:textId="243D44A8" w:rsidR="00F7763A" w:rsidRPr="009F15D6" w:rsidRDefault="005256D2">
      <w:pPr>
        <w:pStyle w:val="MMText"/>
        <w:rPr>
          <w:lang w:val="en-GB"/>
        </w:rPr>
      </w:pPr>
      <w:r w:rsidRPr="009F15D6">
        <w:rPr>
          <w:lang w:val="en-GB"/>
        </w:rPr>
        <w:t xml:space="preserve">Climate protection </w:t>
      </w:r>
      <w:r w:rsidR="00BA02E3" w:rsidRPr="009F15D6">
        <w:rPr>
          <w:lang w:val="en-GB"/>
        </w:rPr>
        <w:t>across borders</w:t>
      </w:r>
      <w:r w:rsidRPr="009F15D6">
        <w:rPr>
          <w:lang w:val="en-GB"/>
        </w:rPr>
        <w:t xml:space="preserve">: </w:t>
      </w:r>
      <w:r w:rsidR="0099534E" w:rsidRPr="009F15D6">
        <w:rPr>
          <w:lang w:val="en-GB"/>
        </w:rPr>
        <w:t>o</w:t>
      </w:r>
      <w:r w:rsidR="005D2A47" w:rsidRPr="009F15D6">
        <w:rPr>
          <w:lang w:val="en-GB"/>
        </w:rPr>
        <w:t xml:space="preserve">n 9 November 2022, </w:t>
      </w:r>
      <w:r w:rsidR="00AB2079" w:rsidRPr="009F15D6">
        <w:rPr>
          <w:lang w:val="en-GB"/>
        </w:rPr>
        <w:t>South</w:t>
      </w:r>
      <w:r w:rsidR="0099534E" w:rsidRPr="009F15D6">
        <w:rPr>
          <w:lang w:val="en-GB"/>
        </w:rPr>
        <w:t>-</w:t>
      </w:r>
      <w:r w:rsidR="00AB2079" w:rsidRPr="009F15D6">
        <w:rPr>
          <w:lang w:val="en-GB"/>
        </w:rPr>
        <w:t>East</w:t>
      </w:r>
      <w:r w:rsidR="0099534E" w:rsidRPr="009F15D6">
        <w:rPr>
          <w:lang w:val="en-GB"/>
        </w:rPr>
        <w:t xml:space="preserve"> </w:t>
      </w:r>
      <w:r w:rsidR="00AB2079" w:rsidRPr="009F15D6">
        <w:rPr>
          <w:lang w:val="en-GB"/>
        </w:rPr>
        <w:t>Europe</w:t>
      </w:r>
      <w:r w:rsidR="002C7624" w:rsidRPr="009F15D6">
        <w:rPr>
          <w:lang w:val="en-GB"/>
        </w:rPr>
        <w:t>’</w:t>
      </w:r>
      <w:r w:rsidR="00AB2079" w:rsidRPr="009F15D6">
        <w:rPr>
          <w:lang w:val="en-GB"/>
        </w:rPr>
        <w:t xml:space="preserve">s first Climate Champions were </w:t>
      </w:r>
      <w:r w:rsidR="008F1FEC" w:rsidRPr="009F15D6">
        <w:rPr>
          <w:lang w:val="en-GB"/>
        </w:rPr>
        <w:t>crown</w:t>
      </w:r>
      <w:r w:rsidR="00AB2079" w:rsidRPr="009F15D6">
        <w:rPr>
          <w:lang w:val="en-GB"/>
        </w:rPr>
        <w:t xml:space="preserve">ed in </w:t>
      </w:r>
      <w:r w:rsidR="007563D4" w:rsidRPr="009F15D6">
        <w:rPr>
          <w:lang w:val="en-GB"/>
        </w:rPr>
        <w:t>Sarajevo/</w:t>
      </w:r>
      <w:proofErr w:type="spellStart"/>
      <w:r w:rsidR="007563D4" w:rsidRPr="009F15D6">
        <w:rPr>
          <w:lang w:val="en-GB"/>
        </w:rPr>
        <w:t>BiH</w:t>
      </w:r>
      <w:proofErr w:type="spellEnd"/>
      <w:r w:rsidR="007563D4" w:rsidRPr="009F15D6">
        <w:rPr>
          <w:lang w:val="en-GB"/>
        </w:rPr>
        <w:t xml:space="preserve">. </w:t>
      </w:r>
      <w:r w:rsidR="00BA02E3" w:rsidRPr="009F15D6">
        <w:rPr>
          <w:lang w:val="en-GB"/>
        </w:rPr>
        <w:t xml:space="preserve">From 40 projects </w:t>
      </w:r>
      <w:r w:rsidR="00AA4700" w:rsidRPr="009F15D6">
        <w:rPr>
          <w:lang w:val="en-GB"/>
        </w:rPr>
        <w:t xml:space="preserve">submitted </w:t>
      </w:r>
      <w:r w:rsidR="00BA02E3" w:rsidRPr="009F15D6">
        <w:rPr>
          <w:lang w:val="en-GB"/>
        </w:rPr>
        <w:t>on</w:t>
      </w:r>
      <w:r w:rsidR="00AA4700">
        <w:rPr>
          <w:lang w:val="en-GB"/>
        </w:rPr>
        <w:t xml:space="preserve"> </w:t>
      </w:r>
      <w:r w:rsidR="00BA02E3" w:rsidRPr="009F15D6">
        <w:rPr>
          <w:lang w:val="en-GB"/>
        </w:rPr>
        <w:t xml:space="preserve">climate protection and sustainability, an </w:t>
      </w:r>
      <w:r w:rsidR="00AB2079" w:rsidRPr="009F15D6">
        <w:rPr>
          <w:lang w:val="en-GB"/>
        </w:rPr>
        <w:t xml:space="preserve">international </w:t>
      </w:r>
      <w:r w:rsidR="00BA02E3" w:rsidRPr="009F15D6">
        <w:rPr>
          <w:lang w:val="en-GB"/>
        </w:rPr>
        <w:t xml:space="preserve">jury of experts selected five, </w:t>
      </w:r>
      <w:r w:rsidR="0099534E" w:rsidRPr="009F15D6">
        <w:rPr>
          <w:lang w:val="en-GB"/>
        </w:rPr>
        <w:t xml:space="preserve">while </w:t>
      </w:r>
      <w:r w:rsidR="00BA02E3" w:rsidRPr="009F15D6">
        <w:rPr>
          <w:lang w:val="en-GB"/>
        </w:rPr>
        <w:t xml:space="preserve">two other projects received special awards. </w:t>
      </w:r>
    </w:p>
    <w:p w14:paraId="43672D77" w14:textId="55E37282" w:rsidR="00F7763A" w:rsidRPr="009F15D6" w:rsidRDefault="005256D2">
      <w:pPr>
        <w:pStyle w:val="MMLead"/>
        <w:rPr>
          <w:b/>
          <w:lang w:val="en-GB"/>
        </w:rPr>
      </w:pPr>
      <w:r w:rsidRPr="009F15D6">
        <w:rPr>
          <w:lang w:val="en-GB"/>
        </w:rPr>
        <w:t xml:space="preserve">Climate protection in </w:t>
      </w:r>
      <w:r w:rsidR="00ED088D" w:rsidRPr="009F15D6">
        <w:rPr>
          <w:lang w:val="en-GB"/>
        </w:rPr>
        <w:t xml:space="preserve">everyday life, sustainable agriculture, social participation or networking for green business: </w:t>
      </w:r>
      <w:r w:rsidR="009F15D6" w:rsidRPr="009F15D6">
        <w:rPr>
          <w:lang w:val="en-GB"/>
        </w:rPr>
        <w:t xml:space="preserve">the </w:t>
      </w:r>
      <w:r w:rsidR="008F1FEC" w:rsidRPr="009F15D6">
        <w:rPr>
          <w:lang w:val="en-GB"/>
        </w:rPr>
        <w:t>“</w:t>
      </w:r>
      <w:r w:rsidR="00ED088D" w:rsidRPr="009F15D6">
        <w:rPr>
          <w:lang w:val="en-GB"/>
        </w:rPr>
        <w:t>Climate Bridges</w:t>
      </w:r>
      <w:r w:rsidR="008F1FEC" w:rsidRPr="009F15D6">
        <w:rPr>
          <w:lang w:val="en-GB"/>
        </w:rPr>
        <w:t>”</w:t>
      </w:r>
      <w:r w:rsidR="00AB2079" w:rsidRPr="009F15D6">
        <w:rPr>
          <w:lang w:val="en-GB"/>
        </w:rPr>
        <w:t xml:space="preserve"> project presents</w:t>
      </w:r>
      <w:r w:rsidR="00ED088D" w:rsidRPr="009F15D6">
        <w:rPr>
          <w:lang w:val="en-GB"/>
        </w:rPr>
        <w:t xml:space="preserve"> the best climate protection and sustainability ideas from South</w:t>
      </w:r>
      <w:r w:rsidR="008F1FEC" w:rsidRPr="009F15D6">
        <w:rPr>
          <w:lang w:val="en-GB"/>
        </w:rPr>
        <w:t>-</w:t>
      </w:r>
      <w:r w:rsidR="00ED088D" w:rsidRPr="009F15D6">
        <w:rPr>
          <w:lang w:val="en-GB"/>
        </w:rPr>
        <w:t>East</w:t>
      </w:r>
      <w:r w:rsidR="008F1FEC" w:rsidRPr="009F15D6">
        <w:rPr>
          <w:lang w:val="en-GB"/>
        </w:rPr>
        <w:t xml:space="preserve"> </w:t>
      </w:r>
      <w:r w:rsidR="00ED088D" w:rsidRPr="009F15D6">
        <w:rPr>
          <w:lang w:val="en-GB"/>
        </w:rPr>
        <w:t xml:space="preserve">Europe to a </w:t>
      </w:r>
      <w:r w:rsidR="009F15D6" w:rsidRPr="009F15D6">
        <w:rPr>
          <w:lang w:val="en-GB"/>
        </w:rPr>
        <w:t>wi</w:t>
      </w:r>
      <w:r w:rsidR="00ED088D" w:rsidRPr="009F15D6">
        <w:rPr>
          <w:lang w:val="en-GB"/>
        </w:rPr>
        <w:t xml:space="preserve">der public. Precisely because climate change does not stop at borders, a cross-border exchange of ideas and experiences is necessary, </w:t>
      </w:r>
      <w:r w:rsidR="00404F2E" w:rsidRPr="009F15D6">
        <w:rPr>
          <w:lang w:val="en-GB"/>
        </w:rPr>
        <w:t xml:space="preserve">says </w:t>
      </w:r>
      <w:r w:rsidR="00ED088D" w:rsidRPr="009F15D6">
        <w:rPr>
          <w:lang w:val="en-GB"/>
        </w:rPr>
        <w:t xml:space="preserve">project manager Paula Duske from CIPRA International </w:t>
      </w:r>
      <w:r w:rsidR="00810A74" w:rsidRPr="009F15D6">
        <w:rPr>
          <w:lang w:val="en-GB"/>
        </w:rPr>
        <w:t>Lab</w:t>
      </w:r>
      <w:r w:rsidR="00ED088D" w:rsidRPr="009F15D6">
        <w:rPr>
          <w:lang w:val="en-GB"/>
        </w:rPr>
        <w:t xml:space="preserve">. </w:t>
      </w:r>
      <w:r w:rsidR="008F1FEC" w:rsidRPr="009F15D6">
        <w:rPr>
          <w:lang w:val="en-GB"/>
        </w:rPr>
        <w:t>“</w:t>
      </w:r>
      <w:r w:rsidR="00ED088D" w:rsidRPr="009F15D6">
        <w:rPr>
          <w:lang w:val="en-GB"/>
        </w:rPr>
        <w:t xml:space="preserve">We were positively surprised </w:t>
      </w:r>
      <w:r w:rsidR="009F15D6" w:rsidRPr="009F15D6">
        <w:rPr>
          <w:lang w:val="en-GB"/>
        </w:rPr>
        <w:t xml:space="preserve">at </w:t>
      </w:r>
      <w:r w:rsidR="00404F2E" w:rsidRPr="009F15D6">
        <w:rPr>
          <w:lang w:val="en-GB"/>
        </w:rPr>
        <w:t>how many projects have already been implemented and how diverse the approaches, actors and measures are.</w:t>
      </w:r>
      <w:r w:rsidR="008F1FEC" w:rsidRPr="009F15D6">
        <w:rPr>
          <w:lang w:val="en-GB"/>
        </w:rPr>
        <w:t>”</w:t>
      </w:r>
      <w:r w:rsidR="00404F2E" w:rsidRPr="009F15D6">
        <w:rPr>
          <w:lang w:val="en-GB"/>
        </w:rPr>
        <w:t xml:space="preserve"> </w:t>
      </w:r>
      <w:r w:rsidRPr="009F15D6">
        <w:rPr>
          <w:lang w:val="en-GB"/>
        </w:rPr>
        <w:t xml:space="preserve">In addition to promotion, networking and knowledge exchange, the winners </w:t>
      </w:r>
      <w:r w:rsidR="009F15D6" w:rsidRPr="009F15D6">
        <w:rPr>
          <w:lang w:val="en-GB"/>
        </w:rPr>
        <w:t xml:space="preserve">will </w:t>
      </w:r>
      <w:r w:rsidRPr="009F15D6">
        <w:rPr>
          <w:lang w:val="en-GB"/>
        </w:rPr>
        <w:t xml:space="preserve">receive prize money to </w:t>
      </w:r>
      <w:r w:rsidR="00404F2E" w:rsidRPr="009F15D6">
        <w:rPr>
          <w:lang w:val="en-GB"/>
        </w:rPr>
        <w:t xml:space="preserve">support </w:t>
      </w:r>
      <w:r w:rsidRPr="009F15D6">
        <w:rPr>
          <w:lang w:val="en-GB"/>
        </w:rPr>
        <w:t>further projects</w:t>
      </w:r>
      <w:r w:rsidR="00404F2E" w:rsidRPr="009F15D6">
        <w:rPr>
          <w:lang w:val="en-GB"/>
        </w:rPr>
        <w:t xml:space="preserve">. </w:t>
      </w:r>
      <w:r w:rsidRPr="009F15D6">
        <w:rPr>
          <w:lang w:val="en-GB"/>
        </w:rPr>
        <w:t xml:space="preserve">All actors who have implemented a climate or sustainability-related project in one of the following countries were eligible to participate: Slovenia, Croatia, </w:t>
      </w:r>
      <w:r w:rsidR="00AD2863">
        <w:rPr>
          <w:lang w:val="en-GB"/>
        </w:rPr>
        <w:t xml:space="preserve">Bosnia &amp; </w:t>
      </w:r>
      <w:r w:rsidRPr="009F15D6">
        <w:rPr>
          <w:lang w:val="en-GB"/>
        </w:rPr>
        <w:t xml:space="preserve">Herzegovina, Montenegro, </w:t>
      </w:r>
      <w:r w:rsidR="00CD7027" w:rsidRPr="009F15D6">
        <w:rPr>
          <w:lang w:val="en-GB"/>
        </w:rPr>
        <w:t>Northern Macedonia</w:t>
      </w:r>
      <w:r w:rsidRPr="009F15D6">
        <w:rPr>
          <w:lang w:val="en-GB"/>
        </w:rPr>
        <w:t xml:space="preserve">, Kosovo, Serbia and Albania. </w:t>
      </w:r>
      <w:r w:rsidR="00EB38BB" w:rsidRPr="009F15D6">
        <w:rPr>
          <w:lang w:val="en-GB"/>
        </w:rPr>
        <w:t>The award winners at a glance</w:t>
      </w:r>
      <w:r w:rsidR="00686A3F" w:rsidRPr="009F15D6">
        <w:rPr>
          <w:lang w:val="en-GB"/>
        </w:rPr>
        <w:t>:</w:t>
      </w:r>
    </w:p>
    <w:p w14:paraId="6847F808" w14:textId="2AE2E415" w:rsidR="00F7763A" w:rsidRPr="009F15D6" w:rsidRDefault="005256D2">
      <w:pPr>
        <w:pStyle w:val="MMLead"/>
        <w:rPr>
          <w:lang w:val="en-GB"/>
        </w:rPr>
      </w:pPr>
      <w:r w:rsidRPr="009F15D6">
        <w:rPr>
          <w:b/>
          <w:lang w:val="en-GB"/>
        </w:rPr>
        <w:t xml:space="preserve">Saving energy with plays and quizzes: </w:t>
      </w:r>
      <w:proofErr w:type="gramStart"/>
      <w:r w:rsidR="009F15D6" w:rsidRPr="009F15D6">
        <w:rPr>
          <w:lang w:val="en-GB"/>
        </w:rPr>
        <w:t>the</w:t>
      </w:r>
      <w:proofErr w:type="gramEnd"/>
      <w:r w:rsidR="009F15D6" w:rsidRPr="009F15D6">
        <w:rPr>
          <w:lang w:val="en-GB"/>
        </w:rPr>
        <w:t xml:space="preserve"> </w:t>
      </w:r>
      <w:r w:rsidR="00311DBE" w:rsidRPr="009F15D6">
        <w:rPr>
          <w:lang w:val="en-GB"/>
        </w:rPr>
        <w:t xml:space="preserve">Centre for Development and Support (CRP) organised investments in greener school buildings in its Smart Schools 2 project in </w:t>
      </w:r>
      <w:r w:rsidR="00AD2863">
        <w:rPr>
          <w:lang w:val="en-GB"/>
        </w:rPr>
        <w:t xml:space="preserve">Bosnia &amp; </w:t>
      </w:r>
      <w:r w:rsidR="00D043BF" w:rsidRPr="009F15D6">
        <w:rPr>
          <w:lang w:val="en-GB"/>
        </w:rPr>
        <w:t xml:space="preserve">Herzegovina and Croatia, as </w:t>
      </w:r>
      <w:r w:rsidR="008223D9" w:rsidRPr="009F15D6">
        <w:rPr>
          <w:lang w:val="en-GB"/>
        </w:rPr>
        <w:t xml:space="preserve">well as creative educational measures such as a </w:t>
      </w:r>
      <w:r w:rsidR="00311DBE" w:rsidRPr="009F15D6">
        <w:rPr>
          <w:lang w:val="en-GB"/>
        </w:rPr>
        <w:t>play</w:t>
      </w:r>
      <w:r w:rsidR="008223D9" w:rsidRPr="009F15D6">
        <w:rPr>
          <w:lang w:val="en-GB"/>
        </w:rPr>
        <w:t xml:space="preserve">, </w:t>
      </w:r>
      <w:r w:rsidR="00311DBE" w:rsidRPr="009F15D6">
        <w:rPr>
          <w:lang w:val="en-GB"/>
        </w:rPr>
        <w:t xml:space="preserve">a quiz around energy efficiency </w:t>
      </w:r>
      <w:r w:rsidR="008223D9" w:rsidRPr="009F15D6">
        <w:rPr>
          <w:lang w:val="en-GB"/>
        </w:rPr>
        <w:t xml:space="preserve">and </w:t>
      </w:r>
      <w:r w:rsidR="00311DBE" w:rsidRPr="009F15D6">
        <w:rPr>
          <w:lang w:val="en-GB"/>
        </w:rPr>
        <w:t xml:space="preserve">a big energy-saving school competition. </w:t>
      </w:r>
    </w:p>
    <w:p w14:paraId="2C0347E3" w14:textId="01380258" w:rsidR="00F7763A" w:rsidRPr="009F15D6" w:rsidRDefault="005256D2">
      <w:pPr>
        <w:pStyle w:val="MMLead"/>
        <w:rPr>
          <w:lang w:val="en-GB"/>
        </w:rPr>
      </w:pPr>
      <w:r w:rsidRPr="009F15D6">
        <w:rPr>
          <w:b/>
          <w:lang w:val="en-GB"/>
        </w:rPr>
        <w:t xml:space="preserve">Solar energy through crowdfunding: </w:t>
      </w:r>
      <w:r w:rsidR="009F15D6" w:rsidRPr="009F15D6">
        <w:rPr>
          <w:lang w:val="en-GB"/>
        </w:rPr>
        <w:t xml:space="preserve">the </w:t>
      </w:r>
      <w:r w:rsidR="00D043BF" w:rsidRPr="009F15D6">
        <w:rPr>
          <w:lang w:val="en-GB"/>
        </w:rPr>
        <w:t xml:space="preserve">Croatian town of </w:t>
      </w:r>
      <w:proofErr w:type="spellStart"/>
      <w:r w:rsidR="00D043BF" w:rsidRPr="009F15D6">
        <w:rPr>
          <w:lang w:val="en-GB"/>
        </w:rPr>
        <w:t>Križevci</w:t>
      </w:r>
      <w:proofErr w:type="spellEnd"/>
      <w:r w:rsidR="00D043BF" w:rsidRPr="009F15D6">
        <w:rPr>
          <w:lang w:val="en-GB"/>
        </w:rPr>
        <w:t xml:space="preserve"> inaugurated a fully crowdfunded solar power plant in 2018. Located on the roof of </w:t>
      </w:r>
      <w:r w:rsidR="00673446" w:rsidRPr="009F15D6">
        <w:rPr>
          <w:lang w:val="en-GB"/>
        </w:rPr>
        <w:t xml:space="preserve">a </w:t>
      </w:r>
      <w:r w:rsidR="00D043BF" w:rsidRPr="009F15D6">
        <w:rPr>
          <w:lang w:val="en-GB"/>
        </w:rPr>
        <w:t xml:space="preserve">business centre, it has an output of 30 kilowatt hours and </w:t>
      </w:r>
      <w:r w:rsidR="00812183" w:rsidRPr="009F15D6">
        <w:rPr>
          <w:lang w:val="en-GB"/>
        </w:rPr>
        <w:t xml:space="preserve">saves </w:t>
      </w:r>
      <w:r w:rsidR="00D043BF" w:rsidRPr="009F15D6">
        <w:rPr>
          <w:lang w:val="en-GB"/>
        </w:rPr>
        <w:t xml:space="preserve">around 11 tonnes of </w:t>
      </w:r>
      <w:r w:rsidR="00812183" w:rsidRPr="009F15D6">
        <w:rPr>
          <w:lang w:val="en-GB"/>
        </w:rPr>
        <w:t>CO</w:t>
      </w:r>
      <w:r w:rsidR="00812183" w:rsidRPr="009F15D6">
        <w:rPr>
          <w:vertAlign w:val="subscript"/>
          <w:lang w:val="en-GB"/>
        </w:rPr>
        <w:t>2</w:t>
      </w:r>
      <w:r w:rsidR="00812183" w:rsidRPr="009F15D6">
        <w:rPr>
          <w:lang w:val="en-GB"/>
        </w:rPr>
        <w:t xml:space="preserve"> </w:t>
      </w:r>
      <w:r w:rsidR="00D043BF" w:rsidRPr="009F15D6">
        <w:rPr>
          <w:lang w:val="en-GB"/>
        </w:rPr>
        <w:t>per year. The solar energy generated is used to power the business centre and the surplus is fed into the grid</w:t>
      </w:r>
      <w:r w:rsidRPr="009F15D6">
        <w:rPr>
          <w:lang w:val="en-GB"/>
        </w:rPr>
        <w:t xml:space="preserve">. </w:t>
      </w:r>
    </w:p>
    <w:p w14:paraId="14E9A868" w14:textId="1E5732EA" w:rsidR="00F7763A" w:rsidRPr="009F15D6" w:rsidRDefault="005256D2">
      <w:pPr>
        <w:pStyle w:val="MMLead"/>
        <w:rPr>
          <w:lang w:val="en-GB"/>
        </w:rPr>
      </w:pPr>
      <w:r w:rsidRPr="009F15D6">
        <w:rPr>
          <w:b/>
          <w:lang w:val="en-GB"/>
        </w:rPr>
        <w:t xml:space="preserve">Learning about the climate: </w:t>
      </w:r>
      <w:r w:rsidR="009F15D6" w:rsidRPr="009F15D6">
        <w:rPr>
          <w:lang w:val="en-GB"/>
        </w:rPr>
        <w:t>t</w:t>
      </w:r>
      <w:r w:rsidR="00812183" w:rsidRPr="009F15D6">
        <w:rPr>
          <w:lang w:val="en-GB"/>
        </w:rPr>
        <w:t xml:space="preserve">he Slovenian-Hungarian project </w:t>
      </w:r>
      <w:r w:rsidR="008F1FEC" w:rsidRPr="009F15D6">
        <w:rPr>
          <w:lang w:val="en-GB"/>
        </w:rPr>
        <w:t>“</w:t>
      </w:r>
      <w:proofErr w:type="spellStart"/>
      <w:r w:rsidR="00812183" w:rsidRPr="009F15D6">
        <w:rPr>
          <w:lang w:val="en-GB"/>
        </w:rPr>
        <w:t>Sustainaware</w:t>
      </w:r>
      <w:proofErr w:type="spellEnd"/>
      <w:r w:rsidR="008F1FEC" w:rsidRPr="009F15D6">
        <w:rPr>
          <w:lang w:val="en-GB"/>
        </w:rPr>
        <w:t>”</w:t>
      </w:r>
      <w:r w:rsidR="00812183" w:rsidRPr="009F15D6">
        <w:rPr>
          <w:lang w:val="en-GB"/>
        </w:rPr>
        <w:t xml:space="preserve"> promotes climate literacy among </w:t>
      </w:r>
      <w:r w:rsidR="00673446" w:rsidRPr="009F15D6">
        <w:rPr>
          <w:lang w:val="en-GB"/>
        </w:rPr>
        <w:t xml:space="preserve">young people </w:t>
      </w:r>
      <w:r w:rsidR="00812183" w:rsidRPr="009F15D6">
        <w:rPr>
          <w:lang w:val="en-GB"/>
        </w:rPr>
        <w:t xml:space="preserve">and offers teaching materials on climate protection for out-of-school use. </w:t>
      </w:r>
    </w:p>
    <w:p w14:paraId="62EE688F" w14:textId="39FE04CA" w:rsidR="00F7763A" w:rsidRPr="009F15D6" w:rsidRDefault="005256D2">
      <w:pPr>
        <w:pStyle w:val="MMLead"/>
        <w:rPr>
          <w:lang w:val="en-GB"/>
        </w:rPr>
      </w:pPr>
      <w:r w:rsidRPr="009F15D6">
        <w:rPr>
          <w:b/>
          <w:lang w:val="en-GB"/>
        </w:rPr>
        <w:lastRenderedPageBreak/>
        <w:t xml:space="preserve">Comeback for sand dunes: </w:t>
      </w:r>
      <w:r w:rsidR="009F15D6" w:rsidRPr="009F15D6">
        <w:rPr>
          <w:lang w:val="en-GB"/>
        </w:rPr>
        <w:t xml:space="preserve">the </w:t>
      </w:r>
      <w:r w:rsidR="008F1FEC" w:rsidRPr="009F15D6">
        <w:rPr>
          <w:lang w:val="en-GB"/>
        </w:rPr>
        <w:t>“</w:t>
      </w:r>
      <w:r w:rsidRPr="009F15D6">
        <w:rPr>
          <w:lang w:val="en-GB"/>
        </w:rPr>
        <w:t>GO2</w:t>
      </w:r>
      <w:r w:rsidR="008F1FEC" w:rsidRPr="009F15D6">
        <w:rPr>
          <w:lang w:val="en-GB"/>
        </w:rPr>
        <w:t>”</w:t>
      </w:r>
      <w:r w:rsidRPr="009F15D6">
        <w:rPr>
          <w:lang w:val="en-GB"/>
        </w:rPr>
        <w:t xml:space="preserve"> project team is rehabilitating </w:t>
      </w:r>
      <w:r w:rsidR="00812183" w:rsidRPr="009F15D6">
        <w:rPr>
          <w:lang w:val="en-GB"/>
        </w:rPr>
        <w:t xml:space="preserve">sand dunes in the estuary of </w:t>
      </w:r>
      <w:r w:rsidRPr="009F15D6">
        <w:rPr>
          <w:lang w:val="en-GB"/>
        </w:rPr>
        <w:t xml:space="preserve">the </w:t>
      </w:r>
      <w:r w:rsidR="00812183" w:rsidRPr="009F15D6">
        <w:rPr>
          <w:lang w:val="en-GB"/>
        </w:rPr>
        <w:t xml:space="preserve">Buna River </w:t>
      </w:r>
      <w:r w:rsidRPr="009F15D6">
        <w:rPr>
          <w:lang w:val="en-GB"/>
        </w:rPr>
        <w:t xml:space="preserve">on the </w:t>
      </w:r>
      <w:r w:rsidR="00426D03" w:rsidRPr="009F15D6">
        <w:rPr>
          <w:lang w:val="en-GB"/>
        </w:rPr>
        <w:t xml:space="preserve">Albanian-Montenegrin border. The planting of native </w:t>
      </w:r>
      <w:r w:rsidR="009F15D6" w:rsidRPr="009F15D6">
        <w:rPr>
          <w:lang w:val="en-GB"/>
        </w:rPr>
        <w:t>species</w:t>
      </w:r>
      <w:r w:rsidR="00426D03" w:rsidRPr="009F15D6">
        <w:rPr>
          <w:lang w:val="en-GB"/>
        </w:rPr>
        <w:t xml:space="preserve"> at the </w:t>
      </w:r>
      <w:r w:rsidRPr="009F15D6">
        <w:rPr>
          <w:lang w:val="en-GB"/>
        </w:rPr>
        <w:t xml:space="preserve">mouth of the river </w:t>
      </w:r>
      <w:r w:rsidR="00AA4700">
        <w:rPr>
          <w:lang w:val="en-GB"/>
        </w:rPr>
        <w:t>where</w:t>
      </w:r>
      <w:r w:rsidR="009F15D6" w:rsidRPr="009F15D6">
        <w:rPr>
          <w:lang w:val="en-GB"/>
        </w:rPr>
        <w:t xml:space="preserve"> it flows </w:t>
      </w:r>
      <w:r w:rsidR="00426D03" w:rsidRPr="009F15D6">
        <w:rPr>
          <w:lang w:val="en-GB"/>
        </w:rPr>
        <w:t xml:space="preserve">into the Mediterranean near the Albanian municipality of </w:t>
      </w:r>
      <w:proofErr w:type="spellStart"/>
      <w:r w:rsidRPr="009F15D6">
        <w:rPr>
          <w:lang w:val="en-GB"/>
        </w:rPr>
        <w:t>Velipoje</w:t>
      </w:r>
      <w:proofErr w:type="spellEnd"/>
      <w:r w:rsidRPr="009F15D6">
        <w:rPr>
          <w:lang w:val="en-GB"/>
        </w:rPr>
        <w:t xml:space="preserve"> is intended to </w:t>
      </w:r>
      <w:r w:rsidR="00426D03" w:rsidRPr="009F15D6">
        <w:rPr>
          <w:lang w:val="en-GB"/>
        </w:rPr>
        <w:t xml:space="preserve">protect the dunes from </w:t>
      </w:r>
      <w:r w:rsidRPr="009F15D6">
        <w:rPr>
          <w:lang w:val="en-GB"/>
        </w:rPr>
        <w:t>further erosion.</w:t>
      </w:r>
    </w:p>
    <w:p w14:paraId="6F2E1A6D" w14:textId="3D291FB6" w:rsidR="00F7763A" w:rsidRPr="009F15D6" w:rsidRDefault="005256D2">
      <w:pPr>
        <w:pStyle w:val="MMText"/>
        <w:rPr>
          <w:b w:val="0"/>
          <w:lang w:val="en-GB"/>
        </w:rPr>
      </w:pPr>
      <w:r w:rsidRPr="009F15D6">
        <w:rPr>
          <w:lang w:val="en-GB"/>
        </w:rPr>
        <w:t xml:space="preserve">Insects </w:t>
      </w:r>
      <w:r w:rsidR="008B4899" w:rsidRPr="009F15D6">
        <w:rPr>
          <w:lang w:val="en-GB"/>
        </w:rPr>
        <w:t>as food for animals and humans</w:t>
      </w:r>
      <w:r w:rsidRPr="009F15D6">
        <w:rPr>
          <w:lang w:val="en-GB"/>
        </w:rPr>
        <w:t xml:space="preserve">: </w:t>
      </w:r>
      <w:r w:rsidR="009F15D6" w:rsidRPr="009F15D6">
        <w:rPr>
          <w:b w:val="0"/>
          <w:lang w:val="en-GB"/>
        </w:rPr>
        <w:t xml:space="preserve">this </w:t>
      </w:r>
      <w:r w:rsidR="008B4899" w:rsidRPr="009F15D6">
        <w:rPr>
          <w:b w:val="0"/>
          <w:lang w:val="en-GB"/>
        </w:rPr>
        <w:t xml:space="preserve">project from </w:t>
      </w:r>
      <w:r w:rsidRPr="009F15D6">
        <w:rPr>
          <w:b w:val="0"/>
          <w:lang w:val="en-GB"/>
        </w:rPr>
        <w:t>Kosovo explores how insects can be cultivated on a large scale</w:t>
      </w:r>
      <w:r w:rsidR="009F15D6" w:rsidRPr="009F15D6">
        <w:rPr>
          <w:b w:val="0"/>
          <w:lang w:val="en-GB"/>
        </w:rPr>
        <w:t xml:space="preserve"> as a source of protein</w:t>
      </w:r>
      <w:r w:rsidRPr="009F15D6">
        <w:rPr>
          <w:b w:val="0"/>
          <w:lang w:val="en-GB"/>
        </w:rPr>
        <w:t>. It primarily targets local agriculture in</w:t>
      </w:r>
      <w:r w:rsidR="009F15D6" w:rsidRPr="009F15D6">
        <w:rPr>
          <w:b w:val="0"/>
          <w:lang w:val="en-GB"/>
        </w:rPr>
        <w:t xml:space="preserve"> </w:t>
      </w:r>
      <w:r w:rsidRPr="009F15D6">
        <w:rPr>
          <w:b w:val="0"/>
          <w:lang w:val="en-GB"/>
        </w:rPr>
        <w:t>order to decentralise market participation</w:t>
      </w:r>
      <w:r w:rsidR="009F15D6" w:rsidRPr="009F15D6">
        <w:rPr>
          <w:b w:val="0"/>
          <w:lang w:val="en-GB"/>
        </w:rPr>
        <w:t>: i</w:t>
      </w:r>
      <w:r w:rsidR="007E4E13" w:rsidRPr="009F15D6">
        <w:rPr>
          <w:b w:val="0"/>
          <w:lang w:val="en-GB"/>
        </w:rPr>
        <w:t xml:space="preserve">n this way the project team </w:t>
      </w:r>
      <w:r w:rsidR="009F15D6" w:rsidRPr="009F15D6">
        <w:rPr>
          <w:b w:val="0"/>
          <w:lang w:val="en-GB"/>
        </w:rPr>
        <w:t xml:space="preserve">aims </w:t>
      </w:r>
      <w:r w:rsidR="007E4E13" w:rsidRPr="009F15D6">
        <w:rPr>
          <w:b w:val="0"/>
          <w:lang w:val="en-GB"/>
        </w:rPr>
        <w:t xml:space="preserve">to </w:t>
      </w:r>
      <w:r w:rsidRPr="009F15D6">
        <w:rPr>
          <w:b w:val="0"/>
          <w:lang w:val="en-GB"/>
        </w:rPr>
        <w:t>initiate a public discourse on the future of food production</w:t>
      </w:r>
      <w:r w:rsidR="007E4E13" w:rsidRPr="009F15D6">
        <w:rPr>
          <w:b w:val="0"/>
          <w:lang w:val="en-GB"/>
        </w:rPr>
        <w:t>.</w:t>
      </w:r>
    </w:p>
    <w:p w14:paraId="56B8B7B0" w14:textId="77777777" w:rsidR="00686A3F" w:rsidRPr="009F15D6" w:rsidRDefault="00686A3F" w:rsidP="008C4187">
      <w:pPr>
        <w:pStyle w:val="MMText"/>
        <w:rPr>
          <w:b w:val="0"/>
          <w:lang w:val="en-GB"/>
        </w:rPr>
      </w:pPr>
    </w:p>
    <w:p w14:paraId="076BD0F4" w14:textId="5163E0CD" w:rsidR="00F7763A" w:rsidRPr="009F15D6" w:rsidRDefault="005256D2">
      <w:pPr>
        <w:pStyle w:val="MMText"/>
        <w:rPr>
          <w:b w:val="0"/>
          <w:lang w:val="en-GB"/>
        </w:rPr>
      </w:pPr>
      <w:r w:rsidRPr="009F15D6">
        <w:rPr>
          <w:b w:val="0"/>
          <w:lang w:val="en-GB"/>
        </w:rPr>
        <w:t>Two other organisations received special awards</w:t>
      </w:r>
      <w:r w:rsidR="009F15D6" w:rsidRPr="009F15D6">
        <w:rPr>
          <w:b w:val="0"/>
          <w:lang w:val="en-GB"/>
        </w:rPr>
        <w:t>:</w:t>
      </w:r>
      <w:r w:rsidR="0078062F" w:rsidRPr="009F15D6">
        <w:rPr>
          <w:b w:val="0"/>
          <w:lang w:val="en-GB"/>
        </w:rPr>
        <w:t xml:space="preserve"> </w:t>
      </w:r>
      <w:r w:rsidR="009F15D6" w:rsidRPr="009F15D6">
        <w:rPr>
          <w:b w:val="0"/>
          <w:lang w:val="en-GB"/>
        </w:rPr>
        <w:t>o</w:t>
      </w:r>
      <w:r w:rsidRPr="009F15D6">
        <w:rPr>
          <w:b w:val="0"/>
          <w:lang w:val="en-GB"/>
        </w:rPr>
        <w:t xml:space="preserve">ne </w:t>
      </w:r>
      <w:r w:rsidR="00181EB5" w:rsidRPr="009F15D6">
        <w:rPr>
          <w:b w:val="0"/>
          <w:lang w:val="en-GB"/>
        </w:rPr>
        <w:t>as a good example of transnational cooperation in the Western Balkans</w:t>
      </w:r>
      <w:r w:rsidRPr="009F15D6">
        <w:rPr>
          <w:b w:val="0"/>
          <w:lang w:val="en-GB"/>
        </w:rPr>
        <w:t xml:space="preserve">, the other for </w:t>
      </w:r>
      <w:r w:rsidR="0078062F" w:rsidRPr="009F15D6">
        <w:rPr>
          <w:b w:val="0"/>
          <w:lang w:val="en-GB"/>
        </w:rPr>
        <w:t>eco-social management</w:t>
      </w:r>
      <w:r w:rsidRPr="009F15D6">
        <w:rPr>
          <w:b w:val="0"/>
          <w:lang w:val="en-GB"/>
        </w:rPr>
        <w:t>.</w:t>
      </w:r>
    </w:p>
    <w:p w14:paraId="4E3BD756" w14:textId="77777777" w:rsidR="00686A3F" w:rsidRPr="009F15D6" w:rsidRDefault="00686A3F" w:rsidP="008C4187">
      <w:pPr>
        <w:pStyle w:val="MMText"/>
        <w:rPr>
          <w:b w:val="0"/>
          <w:lang w:val="en-GB"/>
        </w:rPr>
      </w:pPr>
    </w:p>
    <w:p w14:paraId="68C0EF02" w14:textId="018B9B22" w:rsidR="00F7763A" w:rsidRPr="009F15D6" w:rsidRDefault="005256D2">
      <w:pPr>
        <w:pStyle w:val="MMText"/>
        <w:rPr>
          <w:b w:val="0"/>
          <w:lang w:val="en-GB"/>
        </w:rPr>
      </w:pPr>
      <w:r w:rsidRPr="009F15D6">
        <w:rPr>
          <w:lang w:val="en-GB"/>
        </w:rPr>
        <w:t>Networking and advocacy for a green economy</w:t>
      </w:r>
      <w:r w:rsidR="00686A3F" w:rsidRPr="009F15D6">
        <w:rPr>
          <w:lang w:val="en-GB"/>
        </w:rPr>
        <w:t xml:space="preserve">: </w:t>
      </w:r>
      <w:r w:rsidRPr="009F15D6">
        <w:rPr>
          <w:b w:val="0"/>
          <w:lang w:val="en-GB"/>
        </w:rPr>
        <w:t xml:space="preserve">NAGE is </w:t>
      </w:r>
      <w:r w:rsidR="00AA4700">
        <w:rPr>
          <w:b w:val="0"/>
          <w:lang w:val="en-GB"/>
        </w:rPr>
        <w:t xml:space="preserve">being </w:t>
      </w:r>
      <w:r w:rsidRPr="009F15D6">
        <w:rPr>
          <w:b w:val="0"/>
          <w:lang w:val="en-GB"/>
        </w:rPr>
        <w:t>implemented by a consortium of rural networks in the Western Balkans through the Balkan Rural Development Network (BRDN). The project supports the development goals of the BRDN and strengthens the network in the region. It promotes civic participation</w:t>
      </w:r>
      <w:r w:rsidR="00CD7027" w:rsidRPr="009F15D6">
        <w:rPr>
          <w:b w:val="0"/>
          <w:lang w:val="en-GB"/>
        </w:rPr>
        <w:t xml:space="preserve">, </w:t>
      </w:r>
      <w:r w:rsidRPr="009F15D6">
        <w:rPr>
          <w:b w:val="0"/>
          <w:lang w:val="en-GB"/>
        </w:rPr>
        <w:t xml:space="preserve">networking and </w:t>
      </w:r>
      <w:r w:rsidR="009F15D6" w:rsidRPr="009F15D6">
        <w:rPr>
          <w:b w:val="0"/>
          <w:lang w:val="en-GB"/>
        </w:rPr>
        <w:t xml:space="preserve">the </w:t>
      </w:r>
      <w:r w:rsidR="0086220A" w:rsidRPr="009F15D6">
        <w:rPr>
          <w:b w:val="0"/>
          <w:lang w:val="en-GB"/>
        </w:rPr>
        <w:t xml:space="preserve">green </w:t>
      </w:r>
      <w:r w:rsidRPr="009F15D6">
        <w:rPr>
          <w:b w:val="0"/>
          <w:lang w:val="en-GB"/>
        </w:rPr>
        <w:t>economy by providing evidence-based policy solutions. The Rural Development Network in Northern Macedonia was the lead partner, while the Rural Development Network in Montenegro was one of the project partners.</w:t>
      </w:r>
    </w:p>
    <w:p w14:paraId="4C9E07BA" w14:textId="77777777" w:rsidR="0086220A" w:rsidRPr="009F15D6" w:rsidRDefault="0086220A" w:rsidP="008C4187">
      <w:pPr>
        <w:pStyle w:val="MMText"/>
        <w:rPr>
          <w:b w:val="0"/>
          <w:lang w:val="en-GB"/>
        </w:rPr>
      </w:pPr>
    </w:p>
    <w:p w14:paraId="659B48E7" w14:textId="7FC8CB97" w:rsidR="00F7763A" w:rsidRPr="009F15D6" w:rsidRDefault="005256D2">
      <w:pPr>
        <w:pStyle w:val="MMText"/>
        <w:rPr>
          <w:b w:val="0"/>
          <w:lang w:val="en-GB"/>
        </w:rPr>
      </w:pPr>
      <w:r w:rsidRPr="009F15D6">
        <w:rPr>
          <w:lang w:val="en-GB"/>
        </w:rPr>
        <w:t xml:space="preserve">Innovative products made from textile waste: </w:t>
      </w:r>
      <w:r w:rsidR="0086220A" w:rsidRPr="009F15D6">
        <w:rPr>
          <w:b w:val="0"/>
          <w:lang w:val="en-GB"/>
        </w:rPr>
        <w:t>Humana Nova is a non-profit, eco-social enterprise that produces high-quality</w:t>
      </w:r>
      <w:r w:rsidR="00AA4700">
        <w:rPr>
          <w:b w:val="0"/>
          <w:lang w:val="en-GB"/>
        </w:rPr>
        <w:t>,</w:t>
      </w:r>
      <w:r w:rsidR="0086220A" w:rsidRPr="009F15D6">
        <w:rPr>
          <w:b w:val="0"/>
          <w:lang w:val="en-GB"/>
        </w:rPr>
        <w:t xml:space="preserve"> innovative products from recycled textile waste and ecological materials for the domestic and foreign markets. It promotes employment for people with disabilities and other marginalised social groups and invests all its profits in business development, new jobs and local community development.</w:t>
      </w:r>
    </w:p>
    <w:p w14:paraId="1148BA0F" w14:textId="6ADAAA89" w:rsidR="00D52659" w:rsidRPr="009F15D6" w:rsidRDefault="00D52659" w:rsidP="008C4187">
      <w:pPr>
        <w:pStyle w:val="MMText"/>
        <w:rPr>
          <w:b w:val="0"/>
          <w:lang w:val="en-GB"/>
        </w:rPr>
      </w:pPr>
    </w:p>
    <w:p w14:paraId="2E1699C2" w14:textId="77777777" w:rsidR="0078635F" w:rsidRPr="009F15D6" w:rsidRDefault="0078635F">
      <w:pPr>
        <w:rPr>
          <w:b/>
          <w:sz w:val="22"/>
          <w:szCs w:val="22"/>
          <w:lang w:val="en-GB"/>
        </w:rPr>
      </w:pPr>
      <w:r w:rsidRPr="009F15D6">
        <w:rPr>
          <w:lang w:val="en-GB"/>
        </w:rPr>
        <w:br w:type="page"/>
      </w:r>
    </w:p>
    <w:p w14:paraId="18C52201" w14:textId="77777777" w:rsidR="008F1FEC" w:rsidRPr="009F15D6" w:rsidRDefault="00750A4D">
      <w:pPr>
        <w:pStyle w:val="MMText"/>
        <w:rPr>
          <w:b w:val="0"/>
          <w:lang w:val="en-GB"/>
        </w:rPr>
      </w:pPr>
      <w:r w:rsidRPr="009F15D6">
        <w:rPr>
          <w:lang w:val="en-GB"/>
        </w:rPr>
        <w:lastRenderedPageBreak/>
        <w:t>Jury votes</w:t>
      </w:r>
    </w:p>
    <w:p w14:paraId="341565D1" w14:textId="5AFC368A" w:rsidR="00F7763A" w:rsidRPr="009F15D6" w:rsidRDefault="00F7763A">
      <w:pPr>
        <w:pStyle w:val="MMText"/>
        <w:rPr>
          <w:b w:val="0"/>
          <w:lang w:val="en-GB"/>
        </w:rPr>
      </w:pPr>
    </w:p>
    <w:p w14:paraId="32DB462C" w14:textId="2C1BCD6B" w:rsidR="008F1FEC" w:rsidRPr="009F15D6" w:rsidRDefault="005256D2">
      <w:pPr>
        <w:pStyle w:val="MMText"/>
        <w:rPr>
          <w:b w:val="0"/>
          <w:lang w:val="en-GB"/>
        </w:rPr>
      </w:pPr>
      <w:proofErr w:type="spellStart"/>
      <w:r w:rsidRPr="009F15D6">
        <w:rPr>
          <w:lang w:val="en-GB"/>
        </w:rPr>
        <w:t>Sabrija</w:t>
      </w:r>
      <w:proofErr w:type="spellEnd"/>
      <w:r w:rsidRPr="009F15D6">
        <w:rPr>
          <w:lang w:val="en-GB"/>
        </w:rPr>
        <w:t xml:space="preserve"> </w:t>
      </w:r>
      <w:proofErr w:type="spellStart"/>
      <w:r w:rsidRPr="009F15D6">
        <w:rPr>
          <w:lang w:val="en-GB"/>
        </w:rPr>
        <w:t>Čadro</w:t>
      </w:r>
      <w:proofErr w:type="spellEnd"/>
      <w:r w:rsidR="007563D4" w:rsidRPr="009F15D6">
        <w:rPr>
          <w:b w:val="0"/>
          <w:lang w:val="en-GB"/>
        </w:rPr>
        <w:t xml:space="preserve">, </w:t>
      </w:r>
      <w:r w:rsidR="00935404" w:rsidRPr="009F15D6">
        <w:rPr>
          <w:b w:val="0"/>
          <w:lang w:val="en-GB"/>
        </w:rPr>
        <w:t>Assistant Professor</w:t>
      </w:r>
      <w:r w:rsidR="009F15D6" w:rsidRPr="009F15D6">
        <w:rPr>
          <w:b w:val="0"/>
          <w:lang w:val="en-GB"/>
        </w:rPr>
        <w:t>,</w:t>
      </w:r>
      <w:r w:rsidR="00935404" w:rsidRPr="009F15D6">
        <w:rPr>
          <w:b w:val="0"/>
          <w:lang w:val="en-GB"/>
        </w:rPr>
        <w:t xml:space="preserve"> Dept. </w:t>
      </w:r>
      <w:r w:rsidR="009F15D6" w:rsidRPr="009F15D6">
        <w:rPr>
          <w:b w:val="0"/>
          <w:lang w:val="en-GB"/>
        </w:rPr>
        <w:t xml:space="preserve">of </w:t>
      </w:r>
      <w:r w:rsidR="00935404" w:rsidRPr="009F15D6">
        <w:rPr>
          <w:b w:val="0"/>
          <w:lang w:val="en-GB"/>
        </w:rPr>
        <w:t xml:space="preserve">Agriculture and </w:t>
      </w:r>
      <w:r w:rsidR="00210E00" w:rsidRPr="009F15D6">
        <w:rPr>
          <w:b w:val="0"/>
          <w:lang w:val="en-GB"/>
        </w:rPr>
        <w:t>Food</w:t>
      </w:r>
      <w:r w:rsidR="009F15D6" w:rsidRPr="009F15D6">
        <w:rPr>
          <w:b w:val="0"/>
          <w:lang w:val="en-GB"/>
        </w:rPr>
        <w:t>, University of Sarajevo</w:t>
      </w:r>
      <w:r w:rsidR="00210E00" w:rsidRPr="009F15D6">
        <w:rPr>
          <w:b w:val="0"/>
          <w:lang w:val="en-GB"/>
        </w:rPr>
        <w:t xml:space="preserve">: </w:t>
      </w:r>
    </w:p>
    <w:p w14:paraId="7CD58CC1" w14:textId="47F89ED0" w:rsidR="008F1FEC" w:rsidRPr="009F15D6" w:rsidRDefault="008F1FEC">
      <w:pPr>
        <w:pStyle w:val="MMText"/>
        <w:rPr>
          <w:b w:val="0"/>
          <w:lang w:val="en-GB"/>
        </w:rPr>
      </w:pPr>
      <w:r w:rsidRPr="009F15D6">
        <w:rPr>
          <w:rFonts w:eastAsia="Cambria"/>
          <w:b w:val="0"/>
          <w:lang w:val="en-GB"/>
        </w:rPr>
        <w:t>“</w:t>
      </w:r>
      <w:r w:rsidR="00935404" w:rsidRPr="009F15D6">
        <w:rPr>
          <w:rFonts w:eastAsia="Cambria"/>
          <w:b w:val="0"/>
          <w:lang w:val="en-GB"/>
        </w:rPr>
        <w:t xml:space="preserve">We can all act locally, for a positive global result. Such good practice projects implemented in certain communities represent a kind of beacon </w:t>
      </w:r>
      <w:r w:rsidR="00AA4700">
        <w:rPr>
          <w:rFonts w:eastAsia="Cambria"/>
          <w:b w:val="0"/>
          <w:lang w:val="en-GB"/>
        </w:rPr>
        <w:t xml:space="preserve">for </w:t>
      </w:r>
      <w:r w:rsidR="00935404" w:rsidRPr="009F15D6">
        <w:rPr>
          <w:rFonts w:eastAsia="Cambria"/>
          <w:b w:val="0"/>
          <w:lang w:val="en-GB"/>
        </w:rPr>
        <w:t xml:space="preserve">positive change. </w:t>
      </w:r>
      <w:r w:rsidR="009F15D6" w:rsidRPr="009F15D6">
        <w:rPr>
          <w:rFonts w:eastAsia="Cambria"/>
          <w:b w:val="0"/>
          <w:lang w:val="en-GB"/>
        </w:rPr>
        <w:t>T</w:t>
      </w:r>
      <w:r w:rsidR="00935404" w:rsidRPr="009F15D6">
        <w:rPr>
          <w:rFonts w:eastAsia="Cambria"/>
          <w:b w:val="0"/>
          <w:lang w:val="en-GB"/>
        </w:rPr>
        <w:t>here</w:t>
      </w:r>
      <w:r w:rsidR="009F15D6" w:rsidRPr="009F15D6">
        <w:rPr>
          <w:rFonts w:eastAsia="Cambria"/>
          <w:b w:val="0"/>
          <w:lang w:val="en-GB"/>
        </w:rPr>
        <w:t xml:space="preserve"> </w:t>
      </w:r>
      <w:r w:rsidR="00935404" w:rsidRPr="009F15D6">
        <w:rPr>
          <w:rFonts w:eastAsia="Cambria"/>
          <w:b w:val="0"/>
          <w:lang w:val="en-GB"/>
        </w:rPr>
        <w:t xml:space="preserve">should </w:t>
      </w:r>
      <w:r w:rsidR="009F15D6" w:rsidRPr="009F15D6">
        <w:rPr>
          <w:rFonts w:eastAsia="Cambria"/>
          <w:b w:val="0"/>
          <w:lang w:val="en-GB"/>
        </w:rPr>
        <w:t xml:space="preserve">surely </w:t>
      </w:r>
      <w:r w:rsidR="00935404" w:rsidRPr="009F15D6">
        <w:rPr>
          <w:rFonts w:eastAsia="Cambria"/>
          <w:b w:val="0"/>
          <w:lang w:val="en-GB"/>
        </w:rPr>
        <w:t>be more of them!</w:t>
      </w:r>
      <w:r w:rsidRPr="009F15D6">
        <w:rPr>
          <w:rFonts w:eastAsia="Cambria"/>
          <w:b w:val="0"/>
          <w:lang w:val="en-GB"/>
        </w:rPr>
        <w:t>”</w:t>
      </w:r>
    </w:p>
    <w:p w14:paraId="5300B622" w14:textId="77777777" w:rsidR="008F1FEC" w:rsidRPr="009F15D6" w:rsidRDefault="008F1FEC">
      <w:pPr>
        <w:pStyle w:val="MMText"/>
        <w:rPr>
          <w:b w:val="0"/>
          <w:lang w:val="en-GB"/>
        </w:rPr>
      </w:pPr>
    </w:p>
    <w:p w14:paraId="33EFE190" w14:textId="7FC6C68F" w:rsidR="00F7763A" w:rsidRPr="009F15D6" w:rsidRDefault="005256D2">
      <w:pPr>
        <w:pStyle w:val="MMText"/>
        <w:rPr>
          <w:b w:val="0"/>
          <w:lang w:val="en-GB"/>
        </w:rPr>
      </w:pPr>
      <w:r w:rsidRPr="009F15D6">
        <w:rPr>
          <w:lang w:val="en-GB"/>
        </w:rPr>
        <w:t xml:space="preserve">Nikola </w:t>
      </w:r>
      <w:proofErr w:type="spellStart"/>
      <w:r w:rsidRPr="009F15D6">
        <w:rPr>
          <w:lang w:val="en-GB"/>
        </w:rPr>
        <w:t>Biliškov</w:t>
      </w:r>
      <w:proofErr w:type="spellEnd"/>
      <w:r w:rsidR="007563D4" w:rsidRPr="009F15D6">
        <w:rPr>
          <w:b w:val="0"/>
          <w:lang w:val="en-GB"/>
        </w:rPr>
        <w:t xml:space="preserve">, </w:t>
      </w:r>
      <w:r w:rsidR="00935404" w:rsidRPr="009F15D6">
        <w:rPr>
          <w:b w:val="0"/>
          <w:lang w:val="en-GB"/>
        </w:rPr>
        <w:t>Senior Research Associate</w:t>
      </w:r>
      <w:r w:rsidR="009F15D6" w:rsidRPr="009F15D6">
        <w:rPr>
          <w:b w:val="0"/>
          <w:lang w:val="en-GB"/>
        </w:rPr>
        <w:t>,</w:t>
      </w:r>
      <w:r w:rsidR="00935404" w:rsidRPr="009F15D6">
        <w:rPr>
          <w:b w:val="0"/>
          <w:lang w:val="en-GB"/>
        </w:rPr>
        <w:t xml:space="preserve"> Dept. </w:t>
      </w:r>
      <w:r w:rsidR="009F15D6" w:rsidRPr="009F15D6">
        <w:rPr>
          <w:b w:val="0"/>
          <w:lang w:val="en-GB"/>
        </w:rPr>
        <w:t xml:space="preserve">of </w:t>
      </w:r>
      <w:r w:rsidR="00935404" w:rsidRPr="009F15D6">
        <w:rPr>
          <w:b w:val="0"/>
          <w:lang w:val="en-GB"/>
        </w:rPr>
        <w:t>Chemistry</w:t>
      </w:r>
      <w:r w:rsidR="009F15D6" w:rsidRPr="009F15D6">
        <w:rPr>
          <w:b w:val="0"/>
          <w:lang w:val="en-GB"/>
        </w:rPr>
        <w:t>,</w:t>
      </w:r>
      <w:r w:rsidR="00935404" w:rsidRPr="009F15D6">
        <w:rPr>
          <w:b w:val="0"/>
          <w:lang w:val="en-GB"/>
        </w:rPr>
        <w:t xml:space="preserve"> </w:t>
      </w:r>
      <w:proofErr w:type="spellStart"/>
      <w:r w:rsidR="00935404" w:rsidRPr="009F15D6">
        <w:rPr>
          <w:b w:val="0"/>
          <w:lang w:val="en-GB"/>
        </w:rPr>
        <w:t>Ruđer</w:t>
      </w:r>
      <w:proofErr w:type="spellEnd"/>
      <w:r w:rsidR="00935404" w:rsidRPr="009F15D6">
        <w:rPr>
          <w:b w:val="0"/>
          <w:lang w:val="en-GB"/>
        </w:rPr>
        <w:t xml:space="preserve"> </w:t>
      </w:r>
      <w:proofErr w:type="spellStart"/>
      <w:r w:rsidR="00935404" w:rsidRPr="009F15D6">
        <w:rPr>
          <w:b w:val="0"/>
          <w:lang w:val="en-GB"/>
        </w:rPr>
        <w:t>Bošković</w:t>
      </w:r>
      <w:proofErr w:type="spellEnd"/>
      <w:r w:rsidR="00935404" w:rsidRPr="009F15D6">
        <w:rPr>
          <w:b w:val="0"/>
          <w:lang w:val="en-GB"/>
        </w:rPr>
        <w:t xml:space="preserve"> Institute</w:t>
      </w:r>
      <w:r w:rsidR="009F15D6" w:rsidRPr="009F15D6">
        <w:rPr>
          <w:b w:val="0"/>
          <w:lang w:val="en-GB"/>
        </w:rPr>
        <w:t xml:space="preserve">, </w:t>
      </w:r>
      <w:r w:rsidR="00935404" w:rsidRPr="009F15D6">
        <w:rPr>
          <w:b w:val="0"/>
          <w:lang w:val="en-GB"/>
        </w:rPr>
        <w:t>Croatia</w:t>
      </w:r>
      <w:r w:rsidR="00210E00" w:rsidRPr="009F15D6">
        <w:rPr>
          <w:b w:val="0"/>
          <w:lang w:val="en-GB"/>
        </w:rPr>
        <w:t xml:space="preserve">: </w:t>
      </w:r>
      <w:r w:rsidR="008F1FEC" w:rsidRPr="009F15D6">
        <w:rPr>
          <w:b w:val="0"/>
          <w:lang w:val="en-GB"/>
        </w:rPr>
        <w:t>“</w:t>
      </w:r>
      <w:r w:rsidR="00935404" w:rsidRPr="009F15D6">
        <w:rPr>
          <w:b w:val="0"/>
          <w:lang w:val="en-GB"/>
        </w:rPr>
        <w:t>It was a pleasure to participate in this process and learn about the interesting projects.</w:t>
      </w:r>
      <w:r w:rsidR="008F1FEC" w:rsidRPr="009F15D6">
        <w:rPr>
          <w:b w:val="0"/>
          <w:lang w:val="en-GB"/>
        </w:rPr>
        <w:t>”</w:t>
      </w:r>
    </w:p>
    <w:p w14:paraId="18FE7C1E" w14:textId="77777777" w:rsidR="008F1FEC" w:rsidRPr="009F15D6" w:rsidRDefault="008F1FEC">
      <w:pPr>
        <w:pStyle w:val="MMText"/>
        <w:rPr>
          <w:b w:val="0"/>
          <w:lang w:val="en-GB"/>
        </w:rPr>
      </w:pPr>
    </w:p>
    <w:p w14:paraId="14AD149A" w14:textId="42096830" w:rsidR="00F7763A" w:rsidRPr="009F15D6" w:rsidRDefault="00666D31">
      <w:pPr>
        <w:pStyle w:val="MMText"/>
        <w:rPr>
          <w:b w:val="0"/>
          <w:lang w:val="en-GB"/>
        </w:rPr>
      </w:pPr>
      <w:proofErr w:type="spellStart"/>
      <w:r w:rsidRPr="009F15D6">
        <w:rPr>
          <w:lang w:val="en-GB"/>
        </w:rPr>
        <w:t>Valbona</w:t>
      </w:r>
      <w:proofErr w:type="spellEnd"/>
      <w:r w:rsidRPr="009F15D6">
        <w:rPr>
          <w:lang w:val="en-GB"/>
        </w:rPr>
        <w:t xml:space="preserve"> </w:t>
      </w:r>
      <w:proofErr w:type="spellStart"/>
      <w:r w:rsidRPr="009F15D6">
        <w:rPr>
          <w:lang w:val="en-GB"/>
        </w:rPr>
        <w:t>Gogu</w:t>
      </w:r>
      <w:proofErr w:type="spellEnd"/>
      <w:r w:rsidR="007563D4" w:rsidRPr="009F15D6">
        <w:rPr>
          <w:b w:val="0"/>
          <w:lang w:val="en-GB"/>
        </w:rPr>
        <w:t xml:space="preserve">, </w:t>
      </w:r>
      <w:r w:rsidR="00935404" w:rsidRPr="009F15D6">
        <w:rPr>
          <w:b w:val="0"/>
          <w:lang w:val="en-GB"/>
        </w:rPr>
        <w:t xml:space="preserve">Head of Section at </w:t>
      </w:r>
      <w:r w:rsidR="009F15D6" w:rsidRPr="009F15D6">
        <w:rPr>
          <w:b w:val="0"/>
          <w:lang w:val="en-GB"/>
        </w:rPr>
        <w:t xml:space="preserve">the </w:t>
      </w:r>
      <w:r w:rsidR="00935404" w:rsidRPr="009F15D6">
        <w:rPr>
          <w:b w:val="0"/>
          <w:lang w:val="en-GB"/>
        </w:rPr>
        <w:t>Albanian Ministry of Tourism and Environment</w:t>
      </w:r>
      <w:r w:rsidR="005256D2" w:rsidRPr="009F15D6">
        <w:rPr>
          <w:b w:val="0"/>
          <w:lang w:val="en-GB"/>
        </w:rPr>
        <w:t xml:space="preserve">: </w:t>
      </w:r>
      <w:r w:rsidR="008F1FEC" w:rsidRPr="009F15D6">
        <w:rPr>
          <w:b w:val="0"/>
          <w:lang w:val="en-GB"/>
        </w:rPr>
        <w:t>“</w:t>
      </w:r>
      <w:r w:rsidR="00935404" w:rsidRPr="009F15D6">
        <w:rPr>
          <w:b w:val="0"/>
          <w:lang w:val="en-GB"/>
        </w:rPr>
        <w:t xml:space="preserve">We can learn </w:t>
      </w:r>
      <w:r w:rsidR="009F15D6" w:rsidRPr="009F15D6">
        <w:rPr>
          <w:b w:val="0"/>
          <w:lang w:val="en-GB"/>
        </w:rPr>
        <w:t xml:space="preserve">on a daily basis </w:t>
      </w:r>
      <w:r w:rsidR="00935404" w:rsidRPr="009F15D6">
        <w:rPr>
          <w:b w:val="0"/>
          <w:lang w:val="en-GB"/>
        </w:rPr>
        <w:t>from every single project proposal, even though it may not necessarily be</w:t>
      </w:r>
      <w:r w:rsidR="009F15D6" w:rsidRPr="009F15D6">
        <w:rPr>
          <w:b w:val="0"/>
          <w:lang w:val="en-GB"/>
        </w:rPr>
        <w:t xml:space="preserve"> </w:t>
      </w:r>
      <w:r w:rsidR="00935404" w:rsidRPr="009F15D6">
        <w:rPr>
          <w:b w:val="0"/>
          <w:lang w:val="en-GB"/>
        </w:rPr>
        <w:t xml:space="preserve">declared </w:t>
      </w:r>
      <w:r w:rsidR="009F15D6" w:rsidRPr="009F15D6">
        <w:rPr>
          <w:b w:val="0"/>
          <w:lang w:val="en-GB"/>
        </w:rPr>
        <w:t xml:space="preserve">the </w:t>
      </w:r>
      <w:r w:rsidR="00935404" w:rsidRPr="009F15D6">
        <w:rPr>
          <w:b w:val="0"/>
          <w:lang w:val="en-GB"/>
        </w:rPr>
        <w:t xml:space="preserve">winner. </w:t>
      </w:r>
      <w:r w:rsidR="009F15D6" w:rsidRPr="009F15D6">
        <w:rPr>
          <w:b w:val="0"/>
          <w:lang w:val="en-GB"/>
        </w:rPr>
        <w:t xml:space="preserve">It is worth </w:t>
      </w:r>
      <w:r w:rsidR="00935404" w:rsidRPr="009F15D6">
        <w:rPr>
          <w:b w:val="0"/>
          <w:lang w:val="en-GB"/>
        </w:rPr>
        <w:t>mention</w:t>
      </w:r>
      <w:r w:rsidR="009F15D6" w:rsidRPr="009F15D6">
        <w:rPr>
          <w:b w:val="0"/>
          <w:lang w:val="en-GB"/>
        </w:rPr>
        <w:t xml:space="preserve">ing </w:t>
      </w:r>
      <w:r w:rsidR="00935404" w:rsidRPr="009F15D6">
        <w:rPr>
          <w:b w:val="0"/>
          <w:lang w:val="en-GB"/>
        </w:rPr>
        <w:t xml:space="preserve">that a good environmental project proposal can serve as </w:t>
      </w:r>
      <w:r w:rsidR="00AA4700">
        <w:rPr>
          <w:b w:val="0"/>
          <w:lang w:val="en-GB"/>
        </w:rPr>
        <w:t>the</w:t>
      </w:r>
      <w:r w:rsidR="00935404" w:rsidRPr="009F15D6">
        <w:rPr>
          <w:b w:val="0"/>
          <w:lang w:val="en-GB"/>
        </w:rPr>
        <w:t xml:space="preserve"> basis </w:t>
      </w:r>
      <w:r w:rsidR="009F15D6" w:rsidRPr="009F15D6">
        <w:rPr>
          <w:b w:val="0"/>
          <w:lang w:val="en-GB"/>
        </w:rPr>
        <w:t>for</w:t>
      </w:r>
      <w:r w:rsidR="00935404" w:rsidRPr="009F15D6">
        <w:rPr>
          <w:b w:val="0"/>
          <w:lang w:val="en-GB"/>
        </w:rPr>
        <w:t xml:space="preserve"> creat</w:t>
      </w:r>
      <w:r w:rsidR="009F15D6" w:rsidRPr="009F15D6">
        <w:rPr>
          <w:b w:val="0"/>
          <w:lang w:val="en-GB"/>
        </w:rPr>
        <w:t xml:space="preserve">ing </w:t>
      </w:r>
      <w:r w:rsidR="00935404" w:rsidRPr="009F15D6">
        <w:rPr>
          <w:b w:val="0"/>
          <w:lang w:val="en-GB"/>
        </w:rPr>
        <w:t xml:space="preserve">a broader concept that can perhaps be </w:t>
      </w:r>
      <w:r w:rsidR="009F15D6" w:rsidRPr="009F15D6">
        <w:rPr>
          <w:b w:val="0"/>
          <w:lang w:val="en-GB"/>
        </w:rPr>
        <w:t xml:space="preserve">further </w:t>
      </w:r>
      <w:r w:rsidR="00935404" w:rsidRPr="009F15D6">
        <w:rPr>
          <w:b w:val="0"/>
          <w:lang w:val="en-GB"/>
        </w:rPr>
        <w:t>developed in the future.</w:t>
      </w:r>
      <w:r w:rsidR="008F1FEC" w:rsidRPr="009F15D6">
        <w:rPr>
          <w:b w:val="0"/>
          <w:lang w:val="en-GB"/>
        </w:rPr>
        <w:t>”</w:t>
      </w:r>
    </w:p>
    <w:p w14:paraId="0699F297" w14:textId="77777777" w:rsidR="008F1FEC" w:rsidRPr="009F15D6" w:rsidRDefault="008F1FEC">
      <w:pPr>
        <w:pStyle w:val="MMText"/>
        <w:rPr>
          <w:b w:val="0"/>
          <w:lang w:val="en-GB"/>
        </w:rPr>
      </w:pPr>
    </w:p>
    <w:p w14:paraId="4EFC0FC4" w14:textId="17A90918" w:rsidR="00F7763A" w:rsidRPr="009F15D6" w:rsidRDefault="00172531">
      <w:pPr>
        <w:pStyle w:val="MMText"/>
        <w:rPr>
          <w:b w:val="0"/>
          <w:lang w:val="en-GB"/>
        </w:rPr>
      </w:pPr>
      <w:r w:rsidRPr="009F15D6">
        <w:rPr>
          <w:lang w:val="en-GB"/>
        </w:rPr>
        <w:t xml:space="preserve">Kora </w:t>
      </w:r>
      <w:proofErr w:type="spellStart"/>
      <w:r w:rsidRPr="009F15D6">
        <w:rPr>
          <w:lang w:val="en-GB"/>
        </w:rPr>
        <w:t>Rösler</w:t>
      </w:r>
      <w:proofErr w:type="spellEnd"/>
      <w:r w:rsidRPr="009F15D6">
        <w:rPr>
          <w:b w:val="0"/>
          <w:lang w:val="en-GB"/>
        </w:rPr>
        <w:t xml:space="preserve">, </w:t>
      </w:r>
      <w:r w:rsidR="00935404" w:rsidRPr="009F15D6">
        <w:rPr>
          <w:b w:val="0"/>
          <w:lang w:val="en-GB"/>
        </w:rPr>
        <w:t>Specialist Advisor for the European Climate Initiative</w:t>
      </w:r>
      <w:r w:rsidR="009F15D6" w:rsidRPr="009F15D6">
        <w:rPr>
          <w:b w:val="0"/>
          <w:lang w:val="en-GB"/>
        </w:rPr>
        <w:t xml:space="preserve"> Funding Programme</w:t>
      </w:r>
      <w:r w:rsidR="005256D2" w:rsidRPr="009F15D6">
        <w:rPr>
          <w:b w:val="0"/>
          <w:lang w:val="en-GB"/>
        </w:rPr>
        <w:t xml:space="preserve">: </w:t>
      </w:r>
      <w:r w:rsidR="008F1FEC" w:rsidRPr="009F15D6">
        <w:rPr>
          <w:b w:val="0"/>
          <w:lang w:val="en-GB"/>
        </w:rPr>
        <w:t>“</w:t>
      </w:r>
      <w:r w:rsidR="00935404" w:rsidRPr="009F15D6">
        <w:rPr>
          <w:b w:val="0"/>
          <w:lang w:val="en-GB"/>
        </w:rPr>
        <w:t>Change must also come from the bottom up. We are happy to see</w:t>
      </w:r>
      <w:r w:rsidR="009F15D6">
        <w:rPr>
          <w:b w:val="0"/>
          <w:lang w:val="en-GB"/>
        </w:rPr>
        <w:t xml:space="preserve"> </w:t>
      </w:r>
      <w:r w:rsidR="00935404" w:rsidRPr="009F15D6">
        <w:rPr>
          <w:b w:val="0"/>
          <w:lang w:val="en-GB"/>
        </w:rPr>
        <w:t>th</w:t>
      </w:r>
      <w:r w:rsidR="009F15D6">
        <w:rPr>
          <w:b w:val="0"/>
          <w:lang w:val="en-GB"/>
        </w:rPr>
        <w:t>e</w:t>
      </w:r>
      <w:r w:rsidR="00935404" w:rsidRPr="009F15D6">
        <w:rPr>
          <w:b w:val="0"/>
          <w:lang w:val="en-GB"/>
        </w:rPr>
        <w:t xml:space="preserve">se seemingly small-scale initiatives dream big and go out there with a </w:t>
      </w:r>
      <w:r w:rsidR="009915F8">
        <w:rPr>
          <w:b w:val="0"/>
          <w:lang w:val="en-GB"/>
        </w:rPr>
        <w:t>‘</w:t>
      </w:r>
      <w:r w:rsidR="00935404" w:rsidRPr="009F15D6">
        <w:rPr>
          <w:b w:val="0"/>
          <w:lang w:val="en-GB"/>
        </w:rPr>
        <w:t>we can do this</w:t>
      </w:r>
      <w:r w:rsidR="009915F8">
        <w:rPr>
          <w:b w:val="0"/>
          <w:lang w:val="en-GB"/>
        </w:rPr>
        <w:t>’</w:t>
      </w:r>
      <w:r w:rsidR="00935404" w:rsidRPr="009F15D6">
        <w:rPr>
          <w:b w:val="0"/>
          <w:lang w:val="en-GB"/>
        </w:rPr>
        <w:t xml:space="preserve"> mindset. We need more of this enthusiasm and feel privileged </w:t>
      </w:r>
      <w:r w:rsidR="009F15D6">
        <w:rPr>
          <w:b w:val="0"/>
          <w:lang w:val="en-GB"/>
        </w:rPr>
        <w:t xml:space="preserve">to have </w:t>
      </w:r>
      <w:r w:rsidR="00935404" w:rsidRPr="009F15D6">
        <w:rPr>
          <w:b w:val="0"/>
          <w:lang w:val="en-GB"/>
        </w:rPr>
        <w:t xml:space="preserve">the opportunity to select </w:t>
      </w:r>
      <w:r w:rsidR="009F15D6">
        <w:rPr>
          <w:b w:val="0"/>
          <w:lang w:val="en-GB"/>
        </w:rPr>
        <w:t xml:space="preserve">just </w:t>
      </w:r>
      <w:r w:rsidR="00935404" w:rsidRPr="009F15D6">
        <w:rPr>
          <w:b w:val="0"/>
          <w:lang w:val="en-GB"/>
        </w:rPr>
        <w:t>a few of the many ambitious and excellent projects.</w:t>
      </w:r>
      <w:r w:rsidR="008F1FEC" w:rsidRPr="009F15D6">
        <w:rPr>
          <w:b w:val="0"/>
          <w:lang w:val="en-GB"/>
        </w:rPr>
        <w:t>”</w:t>
      </w:r>
    </w:p>
    <w:p w14:paraId="36F5B868" w14:textId="77777777" w:rsidR="00D52659" w:rsidRPr="009F15D6" w:rsidRDefault="00D52659" w:rsidP="008C4187">
      <w:pPr>
        <w:pStyle w:val="MMText"/>
        <w:rPr>
          <w:b w:val="0"/>
          <w:lang w:val="en-GB"/>
        </w:rPr>
      </w:pPr>
    </w:p>
    <w:p w14:paraId="0BB03E55" w14:textId="6B14F916" w:rsidR="00F7763A" w:rsidRPr="009F15D6" w:rsidRDefault="005256D2">
      <w:pPr>
        <w:pStyle w:val="MMText"/>
        <w:rPr>
          <w:b w:val="0"/>
          <w:lang w:val="en-GB"/>
        </w:rPr>
      </w:pPr>
      <w:r w:rsidRPr="009F15D6">
        <w:rPr>
          <w:lang w:val="en-GB"/>
        </w:rPr>
        <w:t xml:space="preserve">Helen </w:t>
      </w:r>
      <w:proofErr w:type="spellStart"/>
      <w:r w:rsidRPr="009F15D6">
        <w:rPr>
          <w:lang w:val="en-GB"/>
        </w:rPr>
        <w:t>Lückge</w:t>
      </w:r>
      <w:proofErr w:type="spellEnd"/>
      <w:r w:rsidRPr="009F15D6">
        <w:rPr>
          <w:b w:val="0"/>
          <w:lang w:val="en-GB"/>
        </w:rPr>
        <w:t xml:space="preserve">, </w:t>
      </w:r>
      <w:r w:rsidR="00935404" w:rsidRPr="009F15D6">
        <w:rPr>
          <w:b w:val="0"/>
          <w:lang w:val="en-GB"/>
        </w:rPr>
        <w:t>Advisor to the Alpine Climate Board</w:t>
      </w:r>
      <w:r w:rsidRPr="009F15D6">
        <w:rPr>
          <w:b w:val="0"/>
          <w:lang w:val="en-GB"/>
        </w:rPr>
        <w:t xml:space="preserve">: </w:t>
      </w:r>
      <w:r w:rsidR="008F1FEC" w:rsidRPr="009F15D6">
        <w:rPr>
          <w:b w:val="0"/>
          <w:iCs/>
          <w:lang w:val="en-GB" w:eastAsia="en-US"/>
        </w:rPr>
        <w:t>“</w:t>
      </w:r>
      <w:r w:rsidR="00935404" w:rsidRPr="009F15D6">
        <w:rPr>
          <w:b w:val="0"/>
          <w:iCs/>
          <w:lang w:val="en-GB" w:eastAsia="en-US"/>
        </w:rPr>
        <w:t>From my experience with the Alpine Climate Board and our current discussion</w:t>
      </w:r>
      <w:r w:rsidR="00AD2863">
        <w:rPr>
          <w:b w:val="0"/>
          <w:iCs/>
          <w:lang w:val="en-GB" w:eastAsia="en-US"/>
        </w:rPr>
        <w:t>s</w:t>
      </w:r>
      <w:r w:rsidR="00935404" w:rsidRPr="009F15D6">
        <w:rPr>
          <w:b w:val="0"/>
          <w:iCs/>
          <w:lang w:val="en-GB" w:eastAsia="en-US"/>
        </w:rPr>
        <w:t xml:space="preserve"> on how to build new partnerships for ambitious climate action, I was eager to get closer insights into projects and experiences in the Balkan region. And it was indeed great to see the wide range of activities </w:t>
      </w:r>
      <w:r w:rsidR="00AD2863">
        <w:rPr>
          <w:b w:val="0"/>
          <w:iCs/>
          <w:lang w:val="en-GB" w:eastAsia="en-US"/>
        </w:rPr>
        <w:t xml:space="preserve">competing </w:t>
      </w:r>
      <w:r w:rsidR="00935404" w:rsidRPr="009F15D6">
        <w:rPr>
          <w:b w:val="0"/>
          <w:iCs/>
          <w:lang w:val="en-GB" w:eastAsia="en-US"/>
        </w:rPr>
        <w:t>for the award of the Climate Bridges project.</w:t>
      </w:r>
      <w:r w:rsidR="008F1FEC" w:rsidRPr="009F15D6">
        <w:rPr>
          <w:b w:val="0"/>
          <w:iCs/>
          <w:lang w:val="en-GB" w:eastAsia="en-US"/>
        </w:rPr>
        <w:t>”</w:t>
      </w:r>
    </w:p>
    <w:p w14:paraId="03540079" w14:textId="77777777" w:rsidR="009B741F" w:rsidRPr="009F15D6" w:rsidRDefault="009B741F" w:rsidP="008C4187">
      <w:pPr>
        <w:pStyle w:val="MMText"/>
        <w:rPr>
          <w:b w:val="0"/>
          <w:lang w:val="en-GB"/>
        </w:rPr>
      </w:pPr>
    </w:p>
    <w:p w14:paraId="48A2E145" w14:textId="77777777" w:rsidR="0078635F" w:rsidRPr="009F15D6" w:rsidRDefault="0078635F" w:rsidP="008C4187">
      <w:pPr>
        <w:pStyle w:val="MMText"/>
        <w:rPr>
          <w:lang w:val="en-GB"/>
        </w:rPr>
      </w:pPr>
    </w:p>
    <w:p w14:paraId="2BA90091" w14:textId="77777777" w:rsidR="0078635F" w:rsidRPr="009F15D6" w:rsidRDefault="0078635F">
      <w:pPr>
        <w:rPr>
          <w:b/>
          <w:sz w:val="22"/>
          <w:szCs w:val="22"/>
          <w:lang w:val="en-GB"/>
        </w:rPr>
      </w:pPr>
      <w:r w:rsidRPr="009F15D6">
        <w:rPr>
          <w:lang w:val="en-GB"/>
        </w:rPr>
        <w:br w:type="page"/>
      </w:r>
    </w:p>
    <w:p w14:paraId="0D8785C2" w14:textId="77777777" w:rsidR="00F7763A" w:rsidRPr="009F15D6" w:rsidRDefault="005256D2">
      <w:pPr>
        <w:pStyle w:val="MMText"/>
        <w:rPr>
          <w:lang w:val="en-GB"/>
        </w:rPr>
      </w:pPr>
      <w:r w:rsidRPr="009F15D6">
        <w:rPr>
          <w:lang w:val="en-GB"/>
        </w:rPr>
        <w:lastRenderedPageBreak/>
        <w:t xml:space="preserve">About </w:t>
      </w:r>
      <w:r w:rsidR="00210E00" w:rsidRPr="009F15D6">
        <w:rPr>
          <w:lang w:val="en-GB"/>
        </w:rPr>
        <w:t>Climate Bridges</w:t>
      </w:r>
    </w:p>
    <w:p w14:paraId="2323171B" w14:textId="65BDB79C" w:rsidR="00F7763A" w:rsidRPr="009F15D6" w:rsidRDefault="005256D2">
      <w:pPr>
        <w:pStyle w:val="MMText"/>
        <w:rPr>
          <w:b w:val="0"/>
          <w:lang w:val="en-GB"/>
        </w:rPr>
      </w:pPr>
      <w:r w:rsidRPr="009F15D6">
        <w:rPr>
          <w:b w:val="0"/>
          <w:lang w:val="en-GB"/>
        </w:rPr>
        <w:t xml:space="preserve">The Climate Bridges project strengthens cooperation for transnational climate protection in the Western Balkans, from Croatia via </w:t>
      </w:r>
      <w:r w:rsidR="00AD2863">
        <w:rPr>
          <w:b w:val="0"/>
          <w:lang w:val="en-GB"/>
        </w:rPr>
        <w:t xml:space="preserve">Bosnia &amp; </w:t>
      </w:r>
      <w:r w:rsidRPr="009F15D6">
        <w:rPr>
          <w:b w:val="0"/>
          <w:lang w:val="en-GB"/>
        </w:rPr>
        <w:t xml:space="preserve">Herzegovina to Albania. Together with other NGOs, CIPRA Lab is setting up a network platform for this purpose. The </w:t>
      </w:r>
      <w:r w:rsidR="0078062F" w:rsidRPr="009F15D6">
        <w:rPr>
          <w:b w:val="0"/>
          <w:lang w:val="en-GB"/>
        </w:rPr>
        <w:t xml:space="preserve">project partners are the Urban Research Institute (URI) from Albania, the </w:t>
      </w:r>
      <w:r w:rsidR="00B320D7" w:rsidRPr="009F15D6">
        <w:rPr>
          <w:b w:val="0"/>
          <w:lang w:val="en-GB"/>
        </w:rPr>
        <w:t xml:space="preserve">Centre </w:t>
      </w:r>
      <w:r w:rsidR="0078062F" w:rsidRPr="009F15D6">
        <w:rPr>
          <w:b w:val="0"/>
          <w:lang w:val="en-GB"/>
        </w:rPr>
        <w:t xml:space="preserve">for Energy, Environment and Resources (CENER 21) from </w:t>
      </w:r>
      <w:r w:rsidR="00AD2863">
        <w:rPr>
          <w:b w:val="0"/>
          <w:lang w:val="en-GB"/>
        </w:rPr>
        <w:t xml:space="preserve">Bosnia &amp; </w:t>
      </w:r>
      <w:r w:rsidR="0078062F" w:rsidRPr="009F15D6">
        <w:rPr>
          <w:b w:val="0"/>
          <w:lang w:val="en-GB"/>
        </w:rPr>
        <w:t xml:space="preserve">Herzegovina and the Association Green Istria from Croatia. The project is part of the European Climate Initiative (EUKI) of the German Federal Ministry of Economics and Climate Protection (BMWK). In </w:t>
      </w:r>
      <w:r w:rsidR="00210E00" w:rsidRPr="009F15D6">
        <w:rPr>
          <w:b w:val="0"/>
          <w:lang w:val="en-GB"/>
        </w:rPr>
        <w:t xml:space="preserve">2023, Climate </w:t>
      </w:r>
      <w:r w:rsidR="00B320D7" w:rsidRPr="009F15D6">
        <w:rPr>
          <w:b w:val="0"/>
          <w:lang w:val="en-GB"/>
        </w:rPr>
        <w:t>Bridges</w:t>
      </w:r>
      <w:r w:rsidR="00210E00" w:rsidRPr="009F15D6">
        <w:rPr>
          <w:b w:val="0"/>
          <w:lang w:val="en-GB"/>
        </w:rPr>
        <w:t xml:space="preserve"> is planning a field trip to Austria. It is intended to promote the exchange of experience between </w:t>
      </w:r>
      <w:r w:rsidR="00125155" w:rsidRPr="009F15D6">
        <w:rPr>
          <w:b w:val="0"/>
          <w:lang w:val="en-GB"/>
        </w:rPr>
        <w:t xml:space="preserve">the </w:t>
      </w:r>
      <w:r w:rsidR="00210E00" w:rsidRPr="009F15D6">
        <w:rPr>
          <w:b w:val="0"/>
          <w:lang w:val="en-GB"/>
        </w:rPr>
        <w:t xml:space="preserve">pilot municipalities </w:t>
      </w:r>
      <w:r w:rsidR="008F1FEC" w:rsidRPr="009F15D6">
        <w:rPr>
          <w:b w:val="0"/>
          <w:lang w:val="en-GB"/>
        </w:rPr>
        <w:t>(Pula</w:t>
      </w:r>
      <w:r w:rsidR="00210E00" w:rsidRPr="009F15D6">
        <w:rPr>
          <w:b w:val="0"/>
          <w:lang w:val="en-GB"/>
        </w:rPr>
        <w:t xml:space="preserve">/HR, Elbasan/AL, </w:t>
      </w:r>
      <w:r w:rsidR="00125155" w:rsidRPr="009F15D6">
        <w:rPr>
          <w:b w:val="0"/>
          <w:lang w:val="en-GB"/>
        </w:rPr>
        <w:t xml:space="preserve">Novo-Sarajevo, </w:t>
      </w:r>
      <w:proofErr w:type="spellStart"/>
      <w:r w:rsidR="00125155" w:rsidRPr="009F15D6">
        <w:rPr>
          <w:b w:val="0"/>
          <w:lang w:val="en-GB"/>
        </w:rPr>
        <w:t>BiH</w:t>
      </w:r>
      <w:proofErr w:type="spellEnd"/>
      <w:r w:rsidR="00210E00" w:rsidRPr="009F15D6">
        <w:rPr>
          <w:b w:val="0"/>
          <w:lang w:val="en-GB"/>
        </w:rPr>
        <w:t xml:space="preserve">), civil society from </w:t>
      </w:r>
      <w:r w:rsidR="008F1FEC" w:rsidRPr="009F15D6">
        <w:rPr>
          <w:b w:val="0"/>
          <w:lang w:val="en-GB"/>
        </w:rPr>
        <w:t>South-East</w:t>
      </w:r>
      <w:r w:rsidR="00210E00" w:rsidRPr="009F15D6">
        <w:rPr>
          <w:b w:val="0"/>
          <w:lang w:val="en-GB"/>
        </w:rPr>
        <w:t xml:space="preserve"> Europe and the Alpine region </w:t>
      </w:r>
      <w:r w:rsidR="008F1FEC" w:rsidRPr="009F15D6">
        <w:rPr>
          <w:b w:val="0"/>
          <w:lang w:val="en-GB"/>
        </w:rPr>
        <w:t>–</w:t>
      </w:r>
      <w:r w:rsidR="00210E00" w:rsidRPr="009F15D6">
        <w:rPr>
          <w:b w:val="0"/>
          <w:lang w:val="en-GB"/>
        </w:rPr>
        <w:t xml:space="preserve"> on</w:t>
      </w:r>
      <w:r w:rsidR="008F1FEC" w:rsidRPr="009F15D6">
        <w:rPr>
          <w:b w:val="0"/>
          <w:lang w:val="en-GB"/>
        </w:rPr>
        <w:t xml:space="preserve"> </w:t>
      </w:r>
      <w:r w:rsidR="00210E00" w:rsidRPr="009F15D6">
        <w:rPr>
          <w:b w:val="0"/>
          <w:lang w:val="en-GB"/>
        </w:rPr>
        <w:t xml:space="preserve">topics such as transnational climate policy </w:t>
      </w:r>
      <w:r w:rsidR="00AD2863">
        <w:rPr>
          <w:b w:val="0"/>
          <w:lang w:val="en-GB"/>
        </w:rPr>
        <w:t>and</w:t>
      </w:r>
      <w:r w:rsidR="00210E00" w:rsidRPr="009F15D6">
        <w:rPr>
          <w:b w:val="0"/>
          <w:lang w:val="en-GB"/>
        </w:rPr>
        <w:t xml:space="preserve"> climate protection in </w:t>
      </w:r>
      <w:r w:rsidR="00AD2863">
        <w:rPr>
          <w:b w:val="0"/>
          <w:lang w:val="en-GB"/>
        </w:rPr>
        <w:t xml:space="preserve">the context of </w:t>
      </w:r>
      <w:r w:rsidR="00210E00" w:rsidRPr="009F15D6">
        <w:rPr>
          <w:b w:val="0"/>
          <w:lang w:val="en-GB"/>
        </w:rPr>
        <w:t>urban development.</w:t>
      </w:r>
    </w:p>
    <w:p w14:paraId="143A200F" w14:textId="77777777" w:rsidR="00750A4D" w:rsidRPr="009F15D6" w:rsidRDefault="00750A4D" w:rsidP="008C4187">
      <w:pPr>
        <w:pStyle w:val="MMText"/>
        <w:rPr>
          <w:lang w:val="en-GB"/>
        </w:rPr>
      </w:pPr>
    </w:p>
    <w:p w14:paraId="14EC8A3C" w14:textId="77777777" w:rsidR="00F7763A" w:rsidRPr="009F15D6" w:rsidRDefault="005256D2">
      <w:pPr>
        <w:pStyle w:val="MMText"/>
        <w:rPr>
          <w:b w:val="0"/>
          <w:color w:val="808080" w:themeColor="background1" w:themeShade="80"/>
          <w:sz w:val="20"/>
          <w:szCs w:val="20"/>
          <w:lang w:val="en-GB"/>
        </w:rPr>
      </w:pPr>
      <w:r w:rsidRPr="009F15D6">
        <w:rPr>
          <w:b w:val="0"/>
          <w:color w:val="808080" w:themeColor="background1" w:themeShade="80"/>
          <w:sz w:val="20"/>
          <w:szCs w:val="20"/>
          <w:lang w:val="en-GB"/>
        </w:rPr>
        <w:t xml:space="preserve">This release and print-ready photographs are available for downloading from </w:t>
      </w:r>
      <w:hyperlink r:id="rId7" w:history="1">
        <w:r w:rsidRPr="009F15D6">
          <w:rPr>
            <w:rStyle w:val="Hyperlink"/>
            <w:b w:val="0"/>
            <w:sz w:val="20"/>
            <w:szCs w:val="20"/>
            <w:lang w:val="en-GB"/>
          </w:rPr>
          <w:t>http://www.cipra.org/en/press/press-releases</w:t>
        </w:r>
      </w:hyperlink>
      <w:r w:rsidRPr="009F15D6">
        <w:rPr>
          <w:b w:val="0"/>
          <w:color w:val="808080" w:themeColor="background1" w:themeShade="80"/>
          <w:sz w:val="20"/>
          <w:szCs w:val="20"/>
          <w:lang w:val="en-GB"/>
        </w:rPr>
        <w:t xml:space="preserve">   </w:t>
      </w:r>
    </w:p>
    <w:p w14:paraId="517FEEC5" w14:textId="77777777" w:rsidR="00935404" w:rsidRPr="009F15D6" w:rsidRDefault="00935404" w:rsidP="00935404">
      <w:pPr>
        <w:pStyle w:val="MMText"/>
        <w:rPr>
          <w:b w:val="0"/>
          <w:color w:val="808080" w:themeColor="background1" w:themeShade="80"/>
          <w:sz w:val="20"/>
          <w:szCs w:val="20"/>
          <w:lang w:val="en-GB"/>
        </w:rPr>
      </w:pPr>
    </w:p>
    <w:p w14:paraId="33F7E6A4" w14:textId="77777777" w:rsidR="00F7763A" w:rsidRPr="009F15D6" w:rsidRDefault="005256D2">
      <w:pPr>
        <w:pStyle w:val="MMText"/>
        <w:rPr>
          <w:b w:val="0"/>
          <w:color w:val="808080" w:themeColor="background1" w:themeShade="80"/>
          <w:sz w:val="20"/>
          <w:szCs w:val="20"/>
          <w:lang w:val="en-GB"/>
        </w:rPr>
      </w:pPr>
      <w:r w:rsidRPr="009F15D6">
        <w:rPr>
          <w:b w:val="0"/>
          <w:color w:val="808080" w:themeColor="background1" w:themeShade="80"/>
          <w:sz w:val="20"/>
          <w:szCs w:val="20"/>
          <w:lang w:val="en-GB"/>
        </w:rPr>
        <w:t xml:space="preserve">Further information: </w:t>
      </w:r>
      <w:r w:rsidR="00EE5D1F" w:rsidRPr="009F15D6">
        <w:rPr>
          <w:b w:val="0"/>
          <w:color w:val="808080" w:themeColor="background1" w:themeShade="80"/>
          <w:sz w:val="20"/>
          <w:szCs w:val="20"/>
          <w:lang w:val="en-GB"/>
        </w:rPr>
        <w:t xml:space="preserve">Paula Duske, </w:t>
      </w:r>
      <w:r w:rsidRPr="009F15D6">
        <w:rPr>
          <w:b w:val="0"/>
          <w:color w:val="808080" w:themeColor="background1" w:themeShade="80"/>
          <w:sz w:val="20"/>
          <w:szCs w:val="20"/>
          <w:lang w:val="en-GB"/>
        </w:rPr>
        <w:t xml:space="preserve">Project </w:t>
      </w:r>
      <w:r w:rsidR="006B23B3" w:rsidRPr="009F15D6">
        <w:rPr>
          <w:b w:val="0"/>
          <w:color w:val="808080" w:themeColor="background1" w:themeShade="80"/>
          <w:sz w:val="20"/>
          <w:szCs w:val="20"/>
          <w:lang w:val="en-GB"/>
        </w:rPr>
        <w:t xml:space="preserve">Manager </w:t>
      </w:r>
      <w:r w:rsidR="00A56029" w:rsidRPr="009F15D6">
        <w:rPr>
          <w:b w:val="0"/>
          <w:color w:val="808080" w:themeColor="background1" w:themeShade="80"/>
          <w:sz w:val="20"/>
          <w:szCs w:val="20"/>
          <w:lang w:val="en-GB"/>
        </w:rPr>
        <w:t xml:space="preserve">at </w:t>
      </w:r>
      <w:r w:rsidRPr="009F15D6">
        <w:rPr>
          <w:b w:val="0"/>
          <w:color w:val="808080" w:themeColor="background1" w:themeShade="80"/>
          <w:sz w:val="20"/>
          <w:szCs w:val="20"/>
          <w:lang w:val="en-GB"/>
        </w:rPr>
        <w:t xml:space="preserve">CIPRA </w:t>
      </w:r>
      <w:r w:rsidR="00A56029" w:rsidRPr="009F15D6">
        <w:rPr>
          <w:b w:val="0"/>
          <w:color w:val="808080" w:themeColor="background1" w:themeShade="80"/>
          <w:sz w:val="20"/>
          <w:szCs w:val="20"/>
          <w:lang w:val="en-GB"/>
        </w:rPr>
        <w:t xml:space="preserve">International </w:t>
      </w:r>
      <w:r w:rsidRPr="009F15D6">
        <w:rPr>
          <w:b w:val="0"/>
          <w:color w:val="808080" w:themeColor="background1" w:themeShade="80"/>
          <w:sz w:val="20"/>
          <w:szCs w:val="20"/>
          <w:lang w:val="en-GB"/>
        </w:rPr>
        <w:t xml:space="preserve">Lab, </w:t>
      </w:r>
      <w:hyperlink r:id="rId8" w:history="1">
        <w:r w:rsidRPr="009F15D6">
          <w:rPr>
            <w:rStyle w:val="Hyperlink"/>
            <w:b w:val="0"/>
            <w:sz w:val="20"/>
            <w:szCs w:val="20"/>
            <w:lang w:val="en-GB"/>
          </w:rPr>
          <w:t>paula.duske@cipra.org</w:t>
        </w:r>
      </w:hyperlink>
      <w:r w:rsidRPr="009F15D6">
        <w:rPr>
          <w:b w:val="0"/>
          <w:color w:val="808080" w:themeColor="background1" w:themeShade="80"/>
          <w:sz w:val="20"/>
          <w:szCs w:val="20"/>
          <w:lang w:val="en-GB"/>
        </w:rPr>
        <w:t xml:space="preserve"> </w:t>
      </w:r>
      <w:r w:rsidR="00EE5D1F" w:rsidRPr="009F15D6">
        <w:rPr>
          <w:b w:val="0"/>
          <w:color w:val="808080" w:themeColor="background1" w:themeShade="80"/>
          <w:sz w:val="20"/>
          <w:szCs w:val="20"/>
          <w:lang w:val="en-GB"/>
        </w:rPr>
        <w:t xml:space="preserve"> </w:t>
      </w:r>
    </w:p>
    <w:p w14:paraId="4857EAB5" w14:textId="77777777" w:rsidR="001D621E" w:rsidRPr="009F15D6" w:rsidRDefault="001D621E" w:rsidP="008C4187">
      <w:pPr>
        <w:pStyle w:val="MMFusszeile"/>
        <w:rPr>
          <w:lang w:val="en-GB"/>
        </w:rPr>
      </w:pPr>
    </w:p>
    <w:p w14:paraId="6FD40661" w14:textId="77777777" w:rsidR="00F7763A" w:rsidRPr="009F15D6" w:rsidRDefault="005256D2">
      <w:pPr>
        <w:shd w:val="clear" w:color="auto" w:fill="C0BDB4"/>
        <w:spacing w:after="60" w:line="280" w:lineRule="atLeast"/>
        <w:rPr>
          <w:b/>
          <w:sz w:val="20"/>
          <w:szCs w:val="20"/>
          <w:lang w:val="en-GB"/>
        </w:rPr>
      </w:pPr>
      <w:r w:rsidRPr="009F15D6">
        <w:rPr>
          <w:b/>
          <w:sz w:val="20"/>
          <w:szCs w:val="20"/>
          <w:lang w:val="en-GB"/>
        </w:rPr>
        <w:t>CIPRA, for a good life in the Alps</w:t>
      </w:r>
    </w:p>
    <w:p w14:paraId="3405B545" w14:textId="72FB0D71" w:rsidR="00F7763A" w:rsidRPr="009F15D6" w:rsidRDefault="005256D2">
      <w:pPr>
        <w:shd w:val="clear" w:color="auto" w:fill="C0BDB4"/>
        <w:spacing w:after="60" w:line="280" w:lineRule="atLeast"/>
        <w:rPr>
          <w:sz w:val="20"/>
          <w:szCs w:val="20"/>
          <w:lang w:val="en-GB"/>
        </w:rPr>
      </w:pPr>
      <w:r w:rsidRPr="009F15D6">
        <w:rPr>
          <w:sz w:val="20"/>
          <w:szCs w:val="20"/>
          <w:lang w:val="en-GB"/>
        </w:rPr>
        <w:t>CIPRA, the International Commission for the Protection of the Alps, is a non-governmental umbrella organisation with national representatives and one regional representative</w:t>
      </w:r>
      <w:bookmarkStart w:id="0" w:name="_GoBack"/>
      <w:bookmarkEnd w:id="0"/>
      <w:r w:rsidRPr="009F15D6">
        <w:rPr>
          <w:sz w:val="20"/>
          <w:szCs w:val="20"/>
          <w:lang w:val="en-GB"/>
        </w:rPr>
        <w:t xml:space="preserve"> in seven Alpine countries. It represents more than 100 associations and organisations. CIPRA works towards achieving sustainable development in the Alps; it also strives to preserve the natural and cultural heritage, maintain regional diversity, and bring about solutions to cross-border problems in the Alpine region</w:t>
      </w:r>
      <w:hyperlink r:id="rId9" w:history="1">
        <w:r w:rsidRPr="009F15D6">
          <w:rPr>
            <w:rStyle w:val="Hyperlink"/>
            <w:sz w:val="20"/>
            <w:szCs w:val="20"/>
            <w:lang w:val="en-GB"/>
          </w:rPr>
          <w:t>.</w:t>
        </w:r>
      </w:hyperlink>
      <w:r w:rsidRPr="009F15D6">
        <w:rPr>
          <w:sz w:val="20"/>
          <w:szCs w:val="20"/>
          <w:lang w:val="en-GB"/>
        </w:rPr>
        <w:t xml:space="preserve"> www.cipra.org </w:t>
      </w:r>
    </w:p>
    <w:sectPr w:rsidR="00F7763A" w:rsidRPr="009F15D6" w:rsidSect="000E3C6B">
      <w:headerReference w:type="default" r:id="rId10"/>
      <w:footerReference w:type="even" r:id="rId11"/>
      <w:footerReference w:type="default" r:id="rId12"/>
      <w:headerReference w:type="first" r:id="rId13"/>
      <w:footerReference w:type="first" r:id="rId14"/>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F8696" w14:textId="77777777" w:rsidR="00E90CCB" w:rsidRDefault="00E90CCB">
      <w:r>
        <w:separator/>
      </w:r>
    </w:p>
  </w:endnote>
  <w:endnote w:type="continuationSeparator" w:id="0">
    <w:p w14:paraId="5B9CEB27" w14:textId="77777777" w:rsidR="00E90CCB" w:rsidRDefault="00E9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Std-Lt">
    <w:altName w:val="Malgun Gothic"/>
    <w:panose1 w:val="020B0403020202020204"/>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469C9" w14:textId="77777777" w:rsidR="00F7763A" w:rsidRDefault="005256D2">
    <w:pPr>
      <w:framePr w:wrap="around" w:vAnchor="text" w:hAnchor="margin" w:y="1"/>
    </w:pPr>
    <w:r>
      <w:fldChar w:fldCharType="begin"/>
    </w:r>
    <w:r>
      <w:instrText xml:space="preserve">PAGE  </w:instrText>
    </w:r>
    <w:r>
      <w:fldChar w:fldCharType="end"/>
    </w:r>
  </w:p>
  <w:p w14:paraId="1B5B292D"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6E019"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C57C7" w14:textId="77777777" w:rsidR="00F7763A" w:rsidRDefault="005256D2">
    <w:pPr>
      <w:pStyle w:val="Fuzeile"/>
      <w:spacing w:line="260" w:lineRule="exact"/>
      <w:ind w:left="-1276" w:right="-404"/>
      <w:rPr>
        <w:rFonts w:ascii="HelveticaNeueLTStd-Lt" w:hAnsi="HelveticaNeueLTStd-Lt" w:cs="HelveticaNeueLTStd-Lt"/>
        <w:color w:val="65653F"/>
        <w:spacing w:val="6"/>
        <w:sz w:val="16"/>
        <w:szCs w:val="16"/>
        <w:lang w:val="en-US" w:eastAsia="de-DE"/>
      </w:rPr>
    </w:pPr>
    <w:r>
      <w:rPr>
        <w:rFonts w:ascii="HelveticaNeueLTStd-Lt" w:hAnsi="HelveticaNeueLTStd-Lt" w:cs="HelveticaNeueLTStd-Lt"/>
        <w:color w:val="65653F"/>
        <w:spacing w:val="6"/>
        <w:sz w:val="16"/>
        <w:szCs w:val="16"/>
        <w:lang w:val="en-US" w:eastAsia="de-DE"/>
      </w:rPr>
      <w:t>International Commission for the Protection of the Alps - CIPRA International Lab GmbH</w:t>
    </w:r>
  </w:p>
  <w:p w14:paraId="6E701766" w14:textId="77777777" w:rsidR="00F7763A" w:rsidRDefault="005256D2">
    <w:pPr>
      <w:pStyle w:val="Fuzeile"/>
      <w:spacing w:line="260" w:lineRule="exact"/>
      <w:ind w:left="-1276" w:right="-403"/>
      <w:rPr>
        <w:rFonts w:ascii="HelveticaNeueLTStd-Lt" w:hAnsi="HelveticaNeueLTStd-Lt" w:cs="HelveticaNeueLTStd-Lt"/>
        <w:color w:val="65653F"/>
        <w:spacing w:val="6"/>
        <w:sz w:val="16"/>
        <w:szCs w:val="16"/>
      </w:rPr>
    </w:pPr>
    <w:r>
      <w:rPr>
        <w:rFonts w:ascii="HelveticaNeueLTStd-Lt" w:hAnsi="HelveticaNeueLTStd-Lt" w:cs="HelveticaNeueLTStd-Lt"/>
        <w:color w:val="65653F"/>
        <w:spacing w:val="6"/>
        <w:sz w:val="16"/>
        <w:szCs w:val="16"/>
        <w:lang w:val="de-CH"/>
      </w:rPr>
      <w:t xml:space="preserve">Hirschgraben 15 </w:t>
    </w:r>
    <w:r>
      <w:rPr>
        <w:rFonts w:ascii="HelveticaNeueLTStd-Lt" w:hAnsi="HelveticaNeueLTStd-Lt" w:cs="HelveticaNeueLTStd-Lt"/>
        <w:color w:val="65653F"/>
        <w:spacing w:val="6"/>
        <w:sz w:val="16"/>
        <w:szCs w:val="16"/>
      </w:rPr>
      <w:t>- 6800 Feldkirch - Austria - T +423 237 53 53 - international@cipra.org - www.cipra.org</w:t>
    </w:r>
  </w:p>
  <w:p w14:paraId="5D3EA767" w14:textId="77777777" w:rsidR="00E40386" w:rsidRPr="00042CDA" w:rsidRDefault="00E40386" w:rsidP="00042C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6621E" w14:textId="77777777" w:rsidR="00E90CCB" w:rsidRDefault="00E90CCB">
      <w:r>
        <w:separator/>
      </w:r>
    </w:p>
  </w:footnote>
  <w:footnote w:type="continuationSeparator" w:id="0">
    <w:p w14:paraId="6870E0C0" w14:textId="77777777" w:rsidR="00E90CCB" w:rsidRDefault="00E90C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4D74" w14:textId="77777777" w:rsidR="00F7763A" w:rsidRDefault="005256D2">
    <w:r>
      <w:rPr>
        <w:noProof/>
        <w:lang w:eastAsia="de-CH"/>
      </w:rPr>
      <w:drawing>
        <wp:anchor distT="0" distB="0" distL="114300" distR="114300" simplePos="0" relativeHeight="251664384" behindDoc="1" locked="0" layoutInCell="1" allowOverlap="1" wp14:anchorId="0BEB934D" wp14:editId="677E9C47">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3C06" w14:textId="77777777" w:rsidR="00F7763A" w:rsidRDefault="005256D2">
    <w:pPr>
      <w:tabs>
        <w:tab w:val="center" w:pos="4617"/>
      </w:tabs>
    </w:pPr>
    <w:r>
      <w:rPr>
        <w:noProof/>
        <w:lang w:val="de-DE"/>
      </w:rPr>
      <w:drawing>
        <wp:anchor distT="0" distB="0" distL="114300" distR="114300" simplePos="0" relativeHeight="251671552" behindDoc="1" locked="0" layoutInCell="1" allowOverlap="1" wp14:anchorId="7F3E4F8B" wp14:editId="147E7C16">
          <wp:simplePos x="0" y="0"/>
          <wp:positionH relativeFrom="column">
            <wp:posOffset>575310</wp:posOffset>
          </wp:positionH>
          <wp:positionV relativeFrom="paragraph">
            <wp:posOffset>-235585</wp:posOffset>
          </wp:positionV>
          <wp:extent cx="1263650" cy="892175"/>
          <wp:effectExtent l="0" t="0" r="0" b="0"/>
          <wp:wrapTight wrapText="bothSides">
            <wp:wrapPolygon edited="0">
              <wp:start x="4884" y="5996"/>
              <wp:lineTo x="3256" y="8302"/>
              <wp:lineTo x="3256" y="11069"/>
              <wp:lineTo x="4559" y="14298"/>
              <wp:lineTo x="7164" y="14298"/>
              <wp:lineTo x="17584" y="12914"/>
              <wp:lineTo x="17584" y="7841"/>
              <wp:lineTo x="6838" y="5996"/>
              <wp:lineTo x="4884" y="5996"/>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ener_FINAL_RGB_01_color.png"/>
                  <pic:cNvPicPr/>
                </pic:nvPicPr>
                <pic:blipFill>
                  <a:blip r:embed="rId1">
                    <a:extLst>
                      <a:ext uri="{28A0092B-C50C-407E-A947-70E740481C1C}">
                        <a14:useLocalDpi xmlns:a14="http://schemas.microsoft.com/office/drawing/2010/main" val="0"/>
                      </a:ext>
                    </a:extLst>
                  </a:blip>
                  <a:stretch>
                    <a:fillRect/>
                  </a:stretch>
                </pic:blipFill>
                <pic:spPr>
                  <a:xfrm>
                    <a:off x="0" y="0"/>
                    <a:ext cx="1263650" cy="892175"/>
                  </a:xfrm>
                  <a:prstGeom prst="rect">
                    <a:avLst/>
                  </a:prstGeom>
                </pic:spPr>
              </pic:pic>
            </a:graphicData>
          </a:graphic>
          <wp14:sizeRelH relativeFrom="margin">
            <wp14:pctWidth>0</wp14:pctWidth>
          </wp14:sizeRelH>
          <wp14:sizeRelV relativeFrom="margin">
            <wp14:pctHeight>0</wp14:pctHeight>
          </wp14:sizeRelV>
        </wp:anchor>
      </w:drawing>
    </w:r>
    <w:r w:rsidR="006D4D69">
      <w:rPr>
        <w:noProof/>
        <w:lang w:val="de-DE"/>
      </w:rPr>
      <w:drawing>
        <wp:anchor distT="0" distB="0" distL="114300" distR="114300" simplePos="0" relativeHeight="251669504" behindDoc="0" locked="0" layoutInCell="1" allowOverlap="1" wp14:anchorId="536B23BE" wp14:editId="5047225D">
          <wp:simplePos x="0" y="0"/>
          <wp:positionH relativeFrom="margin">
            <wp:posOffset>5022447</wp:posOffset>
          </wp:positionH>
          <wp:positionV relativeFrom="paragraph">
            <wp:posOffset>71755</wp:posOffset>
          </wp:positionV>
          <wp:extent cx="834793" cy="444500"/>
          <wp:effectExtent l="0" t="0" r="381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ELENA_Logo.png"/>
                  <pic:cNvPicPr/>
                </pic:nvPicPr>
                <pic:blipFill>
                  <a:blip r:embed="rId2">
                    <a:extLst>
                      <a:ext uri="{28A0092B-C50C-407E-A947-70E740481C1C}">
                        <a14:useLocalDpi xmlns:a14="http://schemas.microsoft.com/office/drawing/2010/main" val="0"/>
                      </a:ext>
                    </a:extLst>
                  </a:blip>
                  <a:stretch>
                    <a:fillRect/>
                  </a:stretch>
                </pic:blipFill>
                <pic:spPr>
                  <a:xfrm>
                    <a:off x="0" y="0"/>
                    <a:ext cx="842022" cy="448349"/>
                  </a:xfrm>
                  <a:prstGeom prst="rect">
                    <a:avLst/>
                  </a:prstGeom>
                </pic:spPr>
              </pic:pic>
            </a:graphicData>
          </a:graphic>
          <wp14:sizeRelH relativeFrom="margin">
            <wp14:pctWidth>0</wp14:pctWidth>
          </wp14:sizeRelH>
          <wp14:sizeRelV relativeFrom="margin">
            <wp14:pctHeight>0</wp14:pctHeight>
          </wp14:sizeRelV>
        </wp:anchor>
      </w:drawing>
    </w:r>
    <w:r w:rsidR="006D4D69">
      <w:rPr>
        <w:noProof/>
        <w:lang w:val="de-DE"/>
      </w:rPr>
      <w:drawing>
        <wp:anchor distT="0" distB="0" distL="114300" distR="114300" simplePos="0" relativeHeight="251668480" behindDoc="0" locked="0" layoutInCell="1" allowOverlap="1" wp14:anchorId="53FE2AAB" wp14:editId="58B7B6A4">
          <wp:simplePos x="0" y="0"/>
          <wp:positionH relativeFrom="column">
            <wp:posOffset>3845560</wp:posOffset>
          </wp:positionH>
          <wp:positionV relativeFrom="paragraph">
            <wp:posOffset>14605</wp:posOffset>
          </wp:positionV>
          <wp:extent cx="635000" cy="6350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I_Logo.png"/>
                  <pic:cNvPicPr/>
                </pic:nvPicPr>
                <pic:blipFill>
                  <a:blip r:embed="rId3">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14:sizeRelH relativeFrom="margin">
            <wp14:pctWidth>0</wp14:pctWidth>
          </wp14:sizeRelH>
          <wp14:sizeRelV relativeFrom="margin">
            <wp14:pctHeight>0</wp14:pctHeight>
          </wp14:sizeRelV>
        </wp:anchor>
      </w:drawing>
    </w:r>
    <w:r w:rsidR="0078062F">
      <w:rPr>
        <w:noProof/>
        <w:lang w:val="de-DE"/>
      </w:rPr>
      <w:drawing>
        <wp:anchor distT="0" distB="0" distL="114300" distR="114300" simplePos="0" relativeHeight="251666432" behindDoc="0" locked="0" layoutInCell="1" allowOverlap="1" wp14:anchorId="1AE68739" wp14:editId="18DE60CA">
          <wp:simplePos x="0" y="0"/>
          <wp:positionH relativeFrom="margin">
            <wp:posOffset>-761365</wp:posOffset>
          </wp:positionH>
          <wp:positionV relativeFrom="paragraph">
            <wp:posOffset>11430</wp:posOffset>
          </wp:positionV>
          <wp:extent cx="866775" cy="323850"/>
          <wp:effectExtent l="0" t="0" r="9525" b="0"/>
          <wp:wrapNone/>
          <wp:docPr id="1" name="Grafik 1"/>
          <wp:cNvGraphicFramePr/>
          <a:graphic xmlns:a="http://schemas.openxmlformats.org/drawingml/2006/main">
            <a:graphicData uri="http://schemas.openxmlformats.org/drawingml/2006/picture">
              <pic:pic xmlns:pic="http://schemas.openxmlformats.org/drawingml/2006/picture">
                <pic:nvPicPr>
                  <pic:cNvPr id="1" name="Grafik 1" descr="CIPRA-BP-word-Kopf-EN.png"/>
                  <pic:cNvPicPr/>
                </pic:nvPicPr>
                <pic:blipFill>
                  <a:blip r:embed="rId4">
                    <a:extLst>
                      <a:ext uri="{28A0092B-C50C-407E-A947-70E740481C1C}">
                        <a14:useLocalDpi xmlns:a14="http://schemas.microsoft.com/office/drawing/2010/main" val="0"/>
                      </a:ext>
                    </a:extLst>
                  </a:blip>
                  <a:stretch>
                    <a:fillRect/>
                  </a:stretch>
                </pic:blipFill>
                <pic:spPr bwMode="auto">
                  <a:xfrm>
                    <a:off x="0" y="0"/>
                    <a:ext cx="8667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62F">
      <w:rPr>
        <w:noProof/>
      </w:rPr>
      <w:drawing>
        <wp:anchor distT="0" distB="0" distL="114300" distR="114300" simplePos="0" relativeHeight="251670528" behindDoc="0" locked="0" layoutInCell="1" allowOverlap="1" wp14:anchorId="2633D903" wp14:editId="2E190156">
          <wp:simplePos x="0" y="0"/>
          <wp:positionH relativeFrom="page">
            <wp:align>center</wp:align>
          </wp:positionH>
          <wp:positionV relativeFrom="paragraph">
            <wp:posOffset>-360045</wp:posOffset>
          </wp:positionV>
          <wp:extent cx="1254125" cy="1254125"/>
          <wp:effectExtent l="0" t="0" r="3175" b="317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file-picture.jpg"/>
                  <pic:cNvPicPr/>
                </pic:nvPicPr>
                <pic:blipFill>
                  <a:blip r:embed="rId5">
                    <a:extLst>
                      <a:ext uri="{28A0092B-C50C-407E-A947-70E740481C1C}">
                        <a14:useLocalDpi xmlns:a14="http://schemas.microsoft.com/office/drawing/2010/main" val="0"/>
                      </a:ext>
                    </a:extLst>
                  </a:blip>
                  <a:stretch>
                    <a:fillRect/>
                  </a:stretch>
                </pic:blipFill>
                <pic:spPr>
                  <a:xfrm>
                    <a:off x="0" y="0"/>
                    <a:ext cx="1254125" cy="1254125"/>
                  </a:xfrm>
                  <a:prstGeom prst="rect">
                    <a:avLst/>
                  </a:prstGeom>
                </pic:spPr>
              </pic:pic>
            </a:graphicData>
          </a:graphic>
        </wp:anchor>
      </w:drawing>
    </w:r>
    <w:r w:rsidR="0078062F">
      <w:tab/>
    </w:r>
  </w:p>
  <w:p w14:paraId="767DA0B2" w14:textId="77777777" w:rsidR="00E40386" w:rsidRPr="0078062F" w:rsidRDefault="00E40386" w:rsidP="007806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F4E"/>
    <w:rsid w:val="0002255B"/>
    <w:rsid w:val="00041957"/>
    <w:rsid w:val="00042CDA"/>
    <w:rsid w:val="00045798"/>
    <w:rsid w:val="00050F9F"/>
    <w:rsid w:val="00065831"/>
    <w:rsid w:val="000D09C7"/>
    <w:rsid w:val="000E3C6B"/>
    <w:rsid w:val="001041DB"/>
    <w:rsid w:val="001211FD"/>
    <w:rsid w:val="00125155"/>
    <w:rsid w:val="00137F4E"/>
    <w:rsid w:val="00140A4E"/>
    <w:rsid w:val="00141EE6"/>
    <w:rsid w:val="00172122"/>
    <w:rsid w:val="00172531"/>
    <w:rsid w:val="00176174"/>
    <w:rsid w:val="00181EB5"/>
    <w:rsid w:val="001A79FE"/>
    <w:rsid w:val="001D3169"/>
    <w:rsid w:val="001D621E"/>
    <w:rsid w:val="001F326A"/>
    <w:rsid w:val="00210E00"/>
    <w:rsid w:val="002207AB"/>
    <w:rsid w:val="00233E32"/>
    <w:rsid w:val="00257403"/>
    <w:rsid w:val="0028641B"/>
    <w:rsid w:val="002C7624"/>
    <w:rsid w:val="002D5D20"/>
    <w:rsid w:val="002D6541"/>
    <w:rsid w:val="00311DBE"/>
    <w:rsid w:val="00313109"/>
    <w:rsid w:val="00327386"/>
    <w:rsid w:val="00344C5B"/>
    <w:rsid w:val="00353D4C"/>
    <w:rsid w:val="00360AAB"/>
    <w:rsid w:val="003639CB"/>
    <w:rsid w:val="003761FC"/>
    <w:rsid w:val="003B0074"/>
    <w:rsid w:val="003C7913"/>
    <w:rsid w:val="003D56A1"/>
    <w:rsid w:val="003E7BF2"/>
    <w:rsid w:val="0040247E"/>
    <w:rsid w:val="00404F2E"/>
    <w:rsid w:val="00426D03"/>
    <w:rsid w:val="00462118"/>
    <w:rsid w:val="00476BBF"/>
    <w:rsid w:val="00487B42"/>
    <w:rsid w:val="004A58A3"/>
    <w:rsid w:val="004C4CAD"/>
    <w:rsid w:val="004C561E"/>
    <w:rsid w:val="00502650"/>
    <w:rsid w:val="00507ED5"/>
    <w:rsid w:val="00512335"/>
    <w:rsid w:val="005256D2"/>
    <w:rsid w:val="00533351"/>
    <w:rsid w:val="005B2207"/>
    <w:rsid w:val="005C4615"/>
    <w:rsid w:val="005D2A47"/>
    <w:rsid w:val="005E2481"/>
    <w:rsid w:val="005F0F9B"/>
    <w:rsid w:val="006079CA"/>
    <w:rsid w:val="00636A0C"/>
    <w:rsid w:val="00650A26"/>
    <w:rsid w:val="0066627A"/>
    <w:rsid w:val="00666D31"/>
    <w:rsid w:val="00673446"/>
    <w:rsid w:val="00686A3F"/>
    <w:rsid w:val="006B23B3"/>
    <w:rsid w:val="006D4D69"/>
    <w:rsid w:val="006F1CAC"/>
    <w:rsid w:val="006F5CF9"/>
    <w:rsid w:val="007104A1"/>
    <w:rsid w:val="00721DB7"/>
    <w:rsid w:val="007318CB"/>
    <w:rsid w:val="00750A4D"/>
    <w:rsid w:val="00752F00"/>
    <w:rsid w:val="007563D4"/>
    <w:rsid w:val="0078062F"/>
    <w:rsid w:val="0078635F"/>
    <w:rsid w:val="007A055F"/>
    <w:rsid w:val="007E03AF"/>
    <w:rsid w:val="007E4E13"/>
    <w:rsid w:val="00810A74"/>
    <w:rsid w:val="00812183"/>
    <w:rsid w:val="00813249"/>
    <w:rsid w:val="008223D9"/>
    <w:rsid w:val="00830206"/>
    <w:rsid w:val="008466F3"/>
    <w:rsid w:val="00850B1F"/>
    <w:rsid w:val="0086220A"/>
    <w:rsid w:val="00890BD2"/>
    <w:rsid w:val="008A54E5"/>
    <w:rsid w:val="008B4899"/>
    <w:rsid w:val="008C4187"/>
    <w:rsid w:val="008C4576"/>
    <w:rsid w:val="008E5038"/>
    <w:rsid w:val="008F1FEC"/>
    <w:rsid w:val="008F77F5"/>
    <w:rsid w:val="009303B3"/>
    <w:rsid w:val="00932D66"/>
    <w:rsid w:val="00935404"/>
    <w:rsid w:val="0093660C"/>
    <w:rsid w:val="0094034C"/>
    <w:rsid w:val="00950F47"/>
    <w:rsid w:val="00957302"/>
    <w:rsid w:val="00973BA4"/>
    <w:rsid w:val="009915F8"/>
    <w:rsid w:val="0099534E"/>
    <w:rsid w:val="009B741F"/>
    <w:rsid w:val="009D6EA3"/>
    <w:rsid w:val="009F15D6"/>
    <w:rsid w:val="009F325B"/>
    <w:rsid w:val="00A165A4"/>
    <w:rsid w:val="00A2192C"/>
    <w:rsid w:val="00A3575F"/>
    <w:rsid w:val="00A46B46"/>
    <w:rsid w:val="00A56029"/>
    <w:rsid w:val="00A81892"/>
    <w:rsid w:val="00A871EA"/>
    <w:rsid w:val="00AA3875"/>
    <w:rsid w:val="00AA4700"/>
    <w:rsid w:val="00AB2079"/>
    <w:rsid w:val="00AD2863"/>
    <w:rsid w:val="00B320D7"/>
    <w:rsid w:val="00B53307"/>
    <w:rsid w:val="00B73C77"/>
    <w:rsid w:val="00B823F3"/>
    <w:rsid w:val="00BA02E3"/>
    <w:rsid w:val="00BB12C7"/>
    <w:rsid w:val="00BE416B"/>
    <w:rsid w:val="00BF7ACB"/>
    <w:rsid w:val="00C01B3A"/>
    <w:rsid w:val="00C05A2D"/>
    <w:rsid w:val="00C07C79"/>
    <w:rsid w:val="00C13854"/>
    <w:rsid w:val="00C16D1A"/>
    <w:rsid w:val="00C337CB"/>
    <w:rsid w:val="00C8273D"/>
    <w:rsid w:val="00C9277E"/>
    <w:rsid w:val="00C94246"/>
    <w:rsid w:val="00CA1414"/>
    <w:rsid w:val="00CB632A"/>
    <w:rsid w:val="00CD7027"/>
    <w:rsid w:val="00D043BF"/>
    <w:rsid w:val="00D277B4"/>
    <w:rsid w:val="00D52659"/>
    <w:rsid w:val="00D56B60"/>
    <w:rsid w:val="00D92ED8"/>
    <w:rsid w:val="00DA72F7"/>
    <w:rsid w:val="00DF425B"/>
    <w:rsid w:val="00E017C0"/>
    <w:rsid w:val="00E07C0E"/>
    <w:rsid w:val="00E15A8F"/>
    <w:rsid w:val="00E2279A"/>
    <w:rsid w:val="00E245D8"/>
    <w:rsid w:val="00E26D2F"/>
    <w:rsid w:val="00E40386"/>
    <w:rsid w:val="00E67ADA"/>
    <w:rsid w:val="00E75EB2"/>
    <w:rsid w:val="00E85CD0"/>
    <w:rsid w:val="00E90CCB"/>
    <w:rsid w:val="00EA0B7E"/>
    <w:rsid w:val="00EA425B"/>
    <w:rsid w:val="00EB38BB"/>
    <w:rsid w:val="00EB6ECC"/>
    <w:rsid w:val="00ED088D"/>
    <w:rsid w:val="00EE1365"/>
    <w:rsid w:val="00EE5D1F"/>
    <w:rsid w:val="00F004A2"/>
    <w:rsid w:val="00F514FA"/>
    <w:rsid w:val="00F523C0"/>
    <w:rsid w:val="00F54F97"/>
    <w:rsid w:val="00F7763A"/>
    <w:rsid w:val="00FA4A31"/>
    <w:rsid w:val="00FB68A3"/>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8F84E"/>
  <w15:docId w15:val="{8998139E-B38A-4151-856E-F03BB48A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1A79FE"/>
    <w:pPr>
      <w:spacing w:before="120" w:after="120" w:line="360" w:lineRule="auto"/>
    </w:pPr>
    <w:rPr>
      <w:sz w:val="22"/>
      <w:szCs w:val="22"/>
      <w:lang w:val="en-US"/>
    </w:rPr>
  </w:style>
  <w:style w:type="paragraph" w:customStyle="1" w:styleId="MMText">
    <w:name w:val="MM Text"/>
    <w:basedOn w:val="Standard"/>
    <w:autoRedefine/>
    <w:rsid w:val="008C4187"/>
    <w:pPr>
      <w:spacing w:before="60" w:after="60" w:line="360" w:lineRule="auto"/>
      <w:contextualSpacing/>
    </w:pPr>
    <w:rPr>
      <w:b/>
      <w:sz w:val="22"/>
      <w:szCs w:val="22"/>
      <w:lang w:val="en-US"/>
    </w:rPr>
  </w:style>
  <w:style w:type="paragraph" w:customStyle="1" w:styleId="MMZwischentitel">
    <w:name w:val="MM Zwischentitel"/>
    <w:basedOn w:val="MMText"/>
    <w:next w:val="MMText"/>
    <w:autoRedefine/>
    <w:rsid w:val="00E75EB2"/>
    <w:pPr>
      <w:spacing w:before="240"/>
    </w:pPr>
    <w:rPr>
      <w:b w:val="0"/>
    </w:rPr>
  </w:style>
  <w:style w:type="paragraph" w:customStyle="1" w:styleId="MMFusszeile">
    <w:name w:val="MM Fusszeile"/>
    <w:basedOn w:val="MMText"/>
    <w:autoRedefine/>
    <w:rsid w:val="00E75EB2"/>
    <w:pPr>
      <w:spacing w:line="240" w:lineRule="auto"/>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paragraph" w:styleId="StandardWeb">
    <w:name w:val="Normal (Web)"/>
    <w:basedOn w:val="Standard"/>
    <w:uiPriority w:val="99"/>
    <w:semiHidden/>
    <w:unhideWhenUsed/>
    <w:rsid w:val="00141EE6"/>
    <w:pPr>
      <w:spacing w:before="100" w:beforeAutospacing="1" w:after="100" w:afterAutospacing="1"/>
    </w:pPr>
    <w:rPr>
      <w:rFonts w:ascii="Times New Roman" w:hAnsi="Times New Roman" w:cs="Times New Roman"/>
      <w:lang w:val="de-AT" w:eastAsia="de-AT"/>
    </w:rPr>
  </w:style>
  <w:style w:type="character" w:styleId="Hervorhebung">
    <w:name w:val="Emphasis"/>
    <w:basedOn w:val="Absatz-Standardschriftart"/>
    <w:uiPriority w:val="20"/>
    <w:qFormat/>
    <w:rsid w:val="007E4E13"/>
    <w:rPr>
      <w:i/>
      <w:iCs/>
    </w:rPr>
  </w:style>
  <w:style w:type="character" w:styleId="Kommentarzeichen">
    <w:name w:val="annotation reference"/>
    <w:basedOn w:val="Absatz-Standardschriftart"/>
    <w:semiHidden/>
    <w:unhideWhenUsed/>
    <w:rsid w:val="006F1CAC"/>
    <w:rPr>
      <w:sz w:val="16"/>
      <w:szCs w:val="16"/>
    </w:rPr>
  </w:style>
  <w:style w:type="paragraph" w:styleId="Kommentartext">
    <w:name w:val="annotation text"/>
    <w:basedOn w:val="Standard"/>
    <w:link w:val="KommentartextZchn"/>
    <w:semiHidden/>
    <w:unhideWhenUsed/>
    <w:rsid w:val="006F1CAC"/>
    <w:rPr>
      <w:sz w:val="20"/>
      <w:szCs w:val="20"/>
    </w:rPr>
  </w:style>
  <w:style w:type="character" w:customStyle="1" w:styleId="KommentartextZchn">
    <w:name w:val="Kommentartext Zchn"/>
    <w:basedOn w:val="Absatz-Standardschriftart"/>
    <w:link w:val="Kommentartext"/>
    <w:semiHidden/>
    <w:rsid w:val="006F1CAC"/>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6F1CAC"/>
    <w:rPr>
      <w:b/>
      <w:bCs/>
    </w:rPr>
  </w:style>
  <w:style w:type="character" w:customStyle="1" w:styleId="KommentarthemaZchn">
    <w:name w:val="Kommentarthema Zchn"/>
    <w:basedOn w:val="KommentartextZchn"/>
    <w:link w:val="Kommentarthema"/>
    <w:semiHidden/>
    <w:rsid w:val="006F1CAC"/>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6F1CAC"/>
    <w:rPr>
      <w:rFonts w:ascii="Segoe UI" w:hAnsi="Segoe UI" w:cs="Segoe UI"/>
      <w:sz w:val="18"/>
      <w:szCs w:val="18"/>
    </w:rPr>
  </w:style>
  <w:style w:type="character" w:customStyle="1" w:styleId="SprechblasentextZchn">
    <w:name w:val="Sprechblasentext Zchn"/>
    <w:basedOn w:val="Absatz-Standardschriftart"/>
    <w:link w:val="Sprechblasentext"/>
    <w:semiHidden/>
    <w:rsid w:val="006F1CAC"/>
    <w:rPr>
      <w:rFonts w:ascii="Segoe UI" w:eastAsia="Times New Roman" w:hAnsi="Segoe UI" w:cs="Segoe UI"/>
      <w:sz w:val="18"/>
      <w:szCs w:val="18"/>
      <w:lang w:val="de-CH"/>
    </w:rPr>
  </w:style>
  <w:style w:type="character" w:styleId="NichtaufgelsteErwhnung">
    <w:name w:val="Unresolved Mention"/>
    <w:basedOn w:val="Absatz-Standardschriftart"/>
    <w:uiPriority w:val="99"/>
    <w:semiHidden/>
    <w:unhideWhenUsed/>
    <w:rsid w:val="00CD7027"/>
    <w:rPr>
      <w:color w:val="605E5C"/>
      <w:shd w:val="clear" w:color="auto" w:fill="E1DFDD"/>
    </w:rPr>
  </w:style>
  <w:style w:type="paragraph" w:styleId="berarbeitung">
    <w:name w:val="Revision"/>
    <w:hidden/>
    <w:semiHidden/>
    <w:rsid w:val="00EA0B7E"/>
    <w:rPr>
      <w:rFonts w:ascii="Arial" w:eastAsia="Times New Roman" w:hAnsi="Arial" w:cs="Arial"/>
      <w:lang w:val="de-CH"/>
    </w:rPr>
  </w:style>
  <w:style w:type="paragraph" w:customStyle="1" w:styleId="mmfusszeile0">
    <w:name w:val="mmfusszeile"/>
    <w:basedOn w:val="Standard"/>
    <w:rsid w:val="00935404"/>
    <w:pPr>
      <w:spacing w:before="100" w:beforeAutospacing="1" w:after="100" w:afterAutospacing="1"/>
    </w:pPr>
    <w:rPr>
      <w:rFonts w:ascii="Times New Roman" w:eastAsia="Calibri" w:hAnsi="Times New Roman" w:cs="Times New Roman"/>
      <w:lang w:val="de-LI" w:eastAsia="de-L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52587">
      <w:bodyDiv w:val="1"/>
      <w:marLeft w:val="0"/>
      <w:marRight w:val="0"/>
      <w:marTop w:val="0"/>
      <w:marBottom w:val="0"/>
      <w:divBdr>
        <w:top w:val="none" w:sz="0" w:space="0" w:color="auto"/>
        <w:left w:val="none" w:sz="0" w:space="0" w:color="auto"/>
        <w:bottom w:val="none" w:sz="0" w:space="0" w:color="auto"/>
        <w:right w:val="none" w:sz="0" w:space="0" w:color="auto"/>
      </w:divBdr>
    </w:div>
    <w:div w:id="468670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duske@cipra.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cipra.org/en/press/press-releas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jpg"/><Relationship Id="rId4" Type="http://schemas.openxmlformats.org/officeDocument/2006/relationships/image" Target="media/image5.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1055</Words>
  <Characters>6649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PowerMac G5</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CIPRA International - Michael GAMS</dc:creator>
  <cp:keywords>, docId:F3A8F09E033ED28C3966305DCBDBFBE6</cp:keywords>
  <cp:lastModifiedBy>CIPRA International - Michael GAMS</cp:lastModifiedBy>
  <cp:revision>13</cp:revision>
  <cp:lastPrinted>2011-04-15T14:05:00Z</cp:lastPrinted>
  <dcterms:created xsi:type="dcterms:W3CDTF">2022-11-02T09:13:00Z</dcterms:created>
  <dcterms:modified xsi:type="dcterms:W3CDTF">2022-11-03T07:01:00Z</dcterms:modified>
</cp:coreProperties>
</file>